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5E97" w14:textId="77777777" w:rsidR="00AC7278" w:rsidRPr="00B7640E" w:rsidRDefault="00AC7278" w:rsidP="006D7E2F">
      <w:pPr>
        <w:ind w:left="-426" w:firstLine="426"/>
        <w:jc w:val="center"/>
        <w:rPr>
          <w:rFonts w:ascii="Calibri" w:hAnsi="Calibri"/>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gridCol w:w="4286"/>
      </w:tblGrid>
      <w:tr w:rsidR="00B40162" w:rsidRPr="00B7640E" w14:paraId="62E93121" w14:textId="77777777" w:rsidTr="00B7640E">
        <w:tc>
          <w:tcPr>
            <w:tcW w:w="13500" w:type="dxa"/>
            <w:gridSpan w:val="3"/>
            <w:shd w:val="clear" w:color="auto" w:fill="auto"/>
          </w:tcPr>
          <w:p w14:paraId="28CE8D24" w14:textId="3159484D" w:rsidR="00010E84" w:rsidRPr="00B7640E" w:rsidRDefault="00B90BED" w:rsidP="00B7640E">
            <w:pPr>
              <w:jc w:val="center"/>
              <w:rPr>
                <w:rFonts w:ascii="Calibri" w:hAnsi="Calibri"/>
                <w:b/>
                <w:sz w:val="36"/>
                <w:szCs w:val="36"/>
              </w:rPr>
            </w:pPr>
            <w:r w:rsidRPr="00B7640E">
              <w:rPr>
                <w:rFonts w:ascii="Calibri" w:hAnsi="Calibri"/>
                <w:b/>
                <w:noProof/>
                <w:sz w:val="36"/>
                <w:szCs w:val="36"/>
                <w:lang w:val="en-GB" w:eastAsia="en-GB"/>
              </w:rPr>
              <w:drawing>
                <wp:inline distT="0" distB="0" distL="0" distR="0" wp14:anchorId="2BFA6FED" wp14:editId="5485F01C">
                  <wp:extent cx="179832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937260"/>
                          </a:xfrm>
                          <a:prstGeom prst="rect">
                            <a:avLst/>
                          </a:prstGeom>
                          <a:noFill/>
                          <a:ln>
                            <a:noFill/>
                          </a:ln>
                        </pic:spPr>
                      </pic:pic>
                    </a:graphicData>
                  </a:graphic>
                </wp:inline>
              </w:drawing>
            </w:r>
          </w:p>
          <w:p w14:paraId="17096018" w14:textId="77777777" w:rsidR="003C4816" w:rsidRPr="00B7640E" w:rsidRDefault="003C4816" w:rsidP="00B7640E">
            <w:pPr>
              <w:ind w:left="-426" w:firstLine="426"/>
              <w:jc w:val="center"/>
              <w:rPr>
                <w:rFonts w:ascii="Calibri" w:hAnsi="Calibri"/>
                <w:b/>
                <w:sz w:val="36"/>
                <w:szCs w:val="36"/>
              </w:rPr>
            </w:pPr>
            <w:r w:rsidRPr="00B7640E">
              <w:rPr>
                <w:rFonts w:ascii="Calibri" w:hAnsi="Calibri"/>
                <w:b/>
                <w:i/>
                <w:sz w:val="36"/>
                <w:szCs w:val="36"/>
              </w:rPr>
              <w:t>Read Write Inc.</w:t>
            </w:r>
            <w:r w:rsidRPr="00B7640E">
              <w:rPr>
                <w:rFonts w:ascii="Calibri" w:hAnsi="Calibri"/>
                <w:b/>
                <w:sz w:val="36"/>
                <w:szCs w:val="36"/>
              </w:rPr>
              <w:t xml:space="preserve"> is closely matched to the National Curriculum in England 2014 </w:t>
            </w:r>
          </w:p>
          <w:p w14:paraId="5DB82D2B" w14:textId="77777777" w:rsidR="003C4816" w:rsidRPr="00B7640E" w:rsidRDefault="003C4816" w:rsidP="00B7640E">
            <w:pPr>
              <w:ind w:left="-426" w:firstLine="426"/>
              <w:jc w:val="center"/>
              <w:rPr>
                <w:rFonts w:ascii="Calibri" w:hAnsi="Calibri"/>
                <w:b/>
                <w:color w:val="FF0000"/>
                <w:sz w:val="40"/>
                <w:szCs w:val="40"/>
              </w:rPr>
            </w:pPr>
            <w:r w:rsidRPr="00B7640E">
              <w:rPr>
                <w:rFonts w:ascii="Calibri" w:hAnsi="Calibri"/>
                <w:b/>
                <w:color w:val="FF0000"/>
                <w:sz w:val="40"/>
                <w:szCs w:val="40"/>
              </w:rPr>
              <w:t>Years 5 and 6</w:t>
            </w:r>
          </w:p>
          <w:p w14:paraId="7DA9AA27" w14:textId="77777777" w:rsidR="003C4816" w:rsidRPr="00B7640E" w:rsidRDefault="003C4816" w:rsidP="00B7640E">
            <w:pPr>
              <w:ind w:left="-426" w:firstLine="426"/>
              <w:jc w:val="center"/>
              <w:rPr>
                <w:rFonts w:ascii="Calibri" w:hAnsi="Calibri"/>
                <w:b/>
                <w:sz w:val="32"/>
                <w:szCs w:val="32"/>
              </w:rPr>
            </w:pPr>
          </w:p>
          <w:p w14:paraId="7D633B5C" w14:textId="77777777" w:rsidR="00B40162" w:rsidRPr="00B7640E" w:rsidRDefault="00B40162" w:rsidP="007635BE">
            <w:pPr>
              <w:jc w:val="center"/>
              <w:rPr>
                <w:rFonts w:ascii="Calibri" w:hAnsi="Calibri"/>
                <w:b/>
                <w:sz w:val="22"/>
                <w:szCs w:val="22"/>
              </w:rPr>
            </w:pPr>
          </w:p>
        </w:tc>
      </w:tr>
      <w:tr w:rsidR="00B40162" w:rsidRPr="00B7640E" w14:paraId="79A1A54D" w14:textId="77777777" w:rsidTr="00B7640E">
        <w:tc>
          <w:tcPr>
            <w:tcW w:w="13500" w:type="dxa"/>
            <w:gridSpan w:val="3"/>
            <w:shd w:val="clear" w:color="auto" w:fill="auto"/>
          </w:tcPr>
          <w:p w14:paraId="270EB0CE" w14:textId="77777777" w:rsidR="00B40162" w:rsidRPr="00B7640E" w:rsidRDefault="00B40162" w:rsidP="00B7640E">
            <w:pPr>
              <w:jc w:val="center"/>
              <w:rPr>
                <w:rFonts w:ascii="Calibri" w:hAnsi="Calibri"/>
                <w:b/>
                <w:sz w:val="22"/>
                <w:szCs w:val="22"/>
              </w:rPr>
            </w:pPr>
            <w:r w:rsidRPr="00B7640E">
              <w:rPr>
                <w:rFonts w:ascii="Calibri" w:hAnsi="Calibri"/>
                <w:b/>
                <w:sz w:val="36"/>
                <w:szCs w:val="36"/>
              </w:rPr>
              <w:t xml:space="preserve">National Curriculum English </w:t>
            </w:r>
            <w:proofErr w:type="spellStart"/>
            <w:r w:rsidRPr="00B7640E">
              <w:rPr>
                <w:rFonts w:ascii="Calibri" w:hAnsi="Calibri"/>
                <w:b/>
                <w:sz w:val="36"/>
                <w:szCs w:val="36"/>
              </w:rPr>
              <w:t>programmes</w:t>
            </w:r>
            <w:proofErr w:type="spellEnd"/>
            <w:r w:rsidRPr="00B7640E">
              <w:rPr>
                <w:rFonts w:ascii="Calibri" w:hAnsi="Calibri"/>
                <w:b/>
                <w:sz w:val="36"/>
                <w:szCs w:val="36"/>
              </w:rPr>
              <w:t xml:space="preserve"> of study: Spoken Language Year 1-6</w:t>
            </w:r>
          </w:p>
        </w:tc>
      </w:tr>
      <w:tr w:rsidR="00B40162" w:rsidRPr="00B7640E" w14:paraId="604D2D38" w14:textId="77777777" w:rsidTr="00B7640E">
        <w:tc>
          <w:tcPr>
            <w:tcW w:w="4253" w:type="dxa"/>
            <w:tcBorders>
              <w:bottom w:val="single" w:sz="4" w:space="0" w:color="auto"/>
            </w:tcBorders>
            <w:shd w:val="clear" w:color="auto" w:fill="7F7F7F"/>
          </w:tcPr>
          <w:p w14:paraId="494F6C57" w14:textId="77777777" w:rsidR="00B40162" w:rsidRPr="00B7640E" w:rsidRDefault="00B40162" w:rsidP="00B7640E">
            <w:pPr>
              <w:jc w:val="center"/>
              <w:rPr>
                <w:rFonts w:ascii="Calibri" w:hAnsi="Calibri"/>
                <w:color w:val="FFFFFF"/>
                <w:sz w:val="22"/>
                <w:szCs w:val="22"/>
              </w:rPr>
            </w:pPr>
            <w:r w:rsidRPr="00B7640E">
              <w:rPr>
                <w:rFonts w:ascii="Calibri" w:hAnsi="Calibri"/>
                <w:b/>
                <w:color w:val="FFFFFF"/>
                <w:sz w:val="22"/>
                <w:szCs w:val="22"/>
              </w:rPr>
              <w:t xml:space="preserve">National Curriculum English </w:t>
            </w:r>
            <w:proofErr w:type="spellStart"/>
            <w:r w:rsidRPr="00B7640E">
              <w:rPr>
                <w:rFonts w:ascii="Calibri" w:hAnsi="Calibri"/>
                <w:b/>
                <w:color w:val="FFFFFF"/>
                <w:sz w:val="22"/>
                <w:szCs w:val="22"/>
              </w:rPr>
              <w:t>programmes</w:t>
            </w:r>
            <w:proofErr w:type="spellEnd"/>
            <w:r w:rsidRPr="00B7640E">
              <w:rPr>
                <w:rFonts w:ascii="Calibri" w:hAnsi="Calibri"/>
                <w:b/>
                <w:color w:val="FFFFFF"/>
                <w:sz w:val="22"/>
                <w:szCs w:val="22"/>
              </w:rPr>
              <w:t xml:space="preserve"> of study content</w:t>
            </w:r>
          </w:p>
        </w:tc>
        <w:tc>
          <w:tcPr>
            <w:tcW w:w="4961" w:type="dxa"/>
            <w:shd w:val="clear" w:color="auto" w:fill="C00000"/>
          </w:tcPr>
          <w:p w14:paraId="06FC18B4" w14:textId="77777777" w:rsidR="00B40162" w:rsidRPr="00B7640E" w:rsidRDefault="00B40162" w:rsidP="00B7640E">
            <w:pPr>
              <w:jc w:val="center"/>
              <w:rPr>
                <w:rFonts w:ascii="Calibri" w:hAnsi="Calibri"/>
                <w:color w:val="FFFFFF"/>
                <w:sz w:val="22"/>
                <w:szCs w:val="22"/>
              </w:rPr>
            </w:pPr>
            <w:r w:rsidRPr="00B7640E">
              <w:rPr>
                <w:rFonts w:ascii="Calibri" w:hAnsi="Calibri"/>
                <w:b/>
                <w:i/>
                <w:color w:val="FFFFFF"/>
                <w:sz w:val="22"/>
                <w:szCs w:val="22"/>
              </w:rPr>
              <w:t>Read Write Inc.</w:t>
            </w:r>
            <w:r w:rsidRPr="00B7640E">
              <w:rPr>
                <w:rFonts w:ascii="Calibri" w:hAnsi="Calibri"/>
                <w:b/>
                <w:color w:val="FFFFFF"/>
                <w:sz w:val="22"/>
                <w:szCs w:val="22"/>
              </w:rPr>
              <w:t xml:space="preserve"> Literacy and Language</w:t>
            </w:r>
          </w:p>
        </w:tc>
        <w:tc>
          <w:tcPr>
            <w:tcW w:w="4286" w:type="dxa"/>
            <w:shd w:val="clear" w:color="auto" w:fill="B2A1C7"/>
          </w:tcPr>
          <w:p w14:paraId="104C75BA" w14:textId="77777777" w:rsidR="00B40162" w:rsidRPr="00B7640E" w:rsidRDefault="00B40162" w:rsidP="00B7640E">
            <w:pPr>
              <w:jc w:val="center"/>
              <w:rPr>
                <w:rFonts w:ascii="Calibri" w:hAnsi="Calibri"/>
                <w:color w:val="FFFFFF"/>
                <w:sz w:val="22"/>
                <w:szCs w:val="22"/>
              </w:rPr>
            </w:pPr>
            <w:r w:rsidRPr="00B7640E">
              <w:rPr>
                <w:rFonts w:ascii="Calibri" w:hAnsi="Calibri"/>
                <w:b/>
                <w:i/>
                <w:color w:val="FFFFFF"/>
                <w:sz w:val="22"/>
                <w:szCs w:val="22"/>
              </w:rPr>
              <w:t>Read Write Inc.</w:t>
            </w:r>
            <w:r w:rsidRPr="00B7640E">
              <w:rPr>
                <w:rFonts w:ascii="Calibri" w:hAnsi="Calibri"/>
                <w:b/>
                <w:color w:val="FFFFFF"/>
                <w:sz w:val="22"/>
                <w:szCs w:val="22"/>
              </w:rPr>
              <w:t xml:space="preserve"> Spelling</w:t>
            </w:r>
          </w:p>
        </w:tc>
      </w:tr>
      <w:tr w:rsidR="00B40162" w:rsidRPr="00B7640E" w14:paraId="1CED2C7B" w14:textId="77777777" w:rsidTr="00B7640E">
        <w:tc>
          <w:tcPr>
            <w:tcW w:w="4253" w:type="dxa"/>
            <w:tcBorders>
              <w:bottom w:val="single" w:sz="4" w:space="0" w:color="auto"/>
            </w:tcBorders>
            <w:shd w:val="clear" w:color="auto" w:fill="BFBFBF"/>
          </w:tcPr>
          <w:p w14:paraId="0BCCB695" w14:textId="77777777" w:rsidR="00B40162" w:rsidRPr="00B7640E" w:rsidRDefault="00B40162" w:rsidP="00AC7278">
            <w:pPr>
              <w:rPr>
                <w:rFonts w:ascii="Calibri" w:hAnsi="Calibri"/>
                <w:b/>
                <w:sz w:val="22"/>
                <w:szCs w:val="22"/>
              </w:rPr>
            </w:pPr>
            <w:r w:rsidRPr="00B7640E">
              <w:rPr>
                <w:rFonts w:ascii="Calibri" w:hAnsi="Calibri"/>
                <w:b/>
                <w:sz w:val="22"/>
                <w:szCs w:val="22"/>
              </w:rPr>
              <w:t>Spoken language</w:t>
            </w:r>
          </w:p>
        </w:tc>
        <w:tc>
          <w:tcPr>
            <w:tcW w:w="4961" w:type="dxa"/>
            <w:shd w:val="clear" w:color="auto" w:fill="auto"/>
          </w:tcPr>
          <w:p w14:paraId="4785218F" w14:textId="77777777" w:rsidR="00B40162" w:rsidRPr="00B7640E" w:rsidRDefault="00B40162" w:rsidP="007424ED">
            <w:pPr>
              <w:rPr>
                <w:rFonts w:ascii="Calibri" w:hAnsi="Calibri"/>
                <w:sz w:val="22"/>
                <w:szCs w:val="22"/>
              </w:rPr>
            </w:pPr>
            <w:r w:rsidRPr="00B7640E">
              <w:rPr>
                <w:rFonts w:ascii="Calibri" w:hAnsi="Calibri"/>
                <w:sz w:val="22"/>
                <w:szCs w:val="22"/>
              </w:rPr>
              <w:t xml:space="preserve">Developing children’s confidence and ability in their spoken language and listening skills is an integral part of the Literacy and Language </w:t>
            </w:r>
            <w:proofErr w:type="spellStart"/>
            <w:r w:rsidRPr="00B7640E">
              <w:rPr>
                <w:rFonts w:ascii="Calibri" w:hAnsi="Calibri"/>
                <w:sz w:val="22"/>
                <w:szCs w:val="22"/>
              </w:rPr>
              <w:t>programme</w:t>
            </w:r>
            <w:proofErr w:type="spellEnd"/>
            <w:r w:rsidRPr="00B7640E">
              <w:rPr>
                <w:rFonts w:ascii="Calibri" w:hAnsi="Calibri"/>
                <w:sz w:val="22"/>
                <w:szCs w:val="22"/>
              </w:rPr>
              <w:t>, throughout all year groups. Rules for discussion are explicitly taught and there is a poster for ‘Effective discussion’ that can be printed out and displayed in the classroom.</w:t>
            </w:r>
          </w:p>
        </w:tc>
        <w:tc>
          <w:tcPr>
            <w:tcW w:w="4286" w:type="dxa"/>
            <w:shd w:val="clear" w:color="auto" w:fill="auto"/>
          </w:tcPr>
          <w:p w14:paraId="596543F6" w14:textId="77777777" w:rsidR="00B40162" w:rsidRPr="00B7640E" w:rsidRDefault="00B40162" w:rsidP="00B7640E">
            <w:pPr>
              <w:jc w:val="center"/>
              <w:rPr>
                <w:rFonts w:ascii="Calibri" w:hAnsi="Calibri"/>
                <w:sz w:val="22"/>
                <w:szCs w:val="22"/>
              </w:rPr>
            </w:pPr>
          </w:p>
        </w:tc>
      </w:tr>
      <w:tr w:rsidR="00B40162" w:rsidRPr="00B7640E" w14:paraId="6D881C0A" w14:textId="77777777" w:rsidTr="00B7640E">
        <w:tc>
          <w:tcPr>
            <w:tcW w:w="4253" w:type="dxa"/>
            <w:shd w:val="clear" w:color="auto" w:fill="F2F2F2"/>
          </w:tcPr>
          <w:p w14:paraId="51D024AD" w14:textId="77777777" w:rsidR="00B40162" w:rsidRPr="00B7640E" w:rsidRDefault="00B40162" w:rsidP="00AC7278">
            <w:pPr>
              <w:rPr>
                <w:rFonts w:ascii="Calibri" w:hAnsi="Calibri"/>
                <w:b/>
                <w:i/>
                <w:sz w:val="22"/>
                <w:szCs w:val="22"/>
              </w:rPr>
            </w:pPr>
            <w:r w:rsidRPr="00B7640E">
              <w:rPr>
                <w:rFonts w:ascii="Calibri" w:hAnsi="Calibri"/>
                <w:b/>
                <w:i/>
                <w:sz w:val="22"/>
                <w:szCs w:val="22"/>
              </w:rPr>
              <w:t>Pupils should be taught to:</w:t>
            </w:r>
          </w:p>
        </w:tc>
        <w:tc>
          <w:tcPr>
            <w:tcW w:w="4961" w:type="dxa"/>
            <w:shd w:val="clear" w:color="auto" w:fill="auto"/>
          </w:tcPr>
          <w:p w14:paraId="391BF151" w14:textId="77777777" w:rsidR="00B40162" w:rsidRPr="00B7640E" w:rsidRDefault="00B40162" w:rsidP="00AC7278">
            <w:pPr>
              <w:rPr>
                <w:rFonts w:ascii="Calibri" w:hAnsi="Calibri"/>
                <w:sz w:val="22"/>
                <w:szCs w:val="22"/>
              </w:rPr>
            </w:pPr>
          </w:p>
        </w:tc>
        <w:tc>
          <w:tcPr>
            <w:tcW w:w="4286" w:type="dxa"/>
            <w:shd w:val="clear" w:color="auto" w:fill="auto"/>
          </w:tcPr>
          <w:p w14:paraId="00057C8F" w14:textId="77777777" w:rsidR="00B40162" w:rsidRPr="00B7640E" w:rsidRDefault="00B40162" w:rsidP="00B7640E">
            <w:pPr>
              <w:jc w:val="center"/>
              <w:rPr>
                <w:rFonts w:ascii="Calibri" w:hAnsi="Calibri"/>
                <w:sz w:val="22"/>
                <w:szCs w:val="22"/>
              </w:rPr>
            </w:pPr>
          </w:p>
        </w:tc>
      </w:tr>
      <w:tr w:rsidR="00B40162" w:rsidRPr="00B7640E" w14:paraId="104E01E5" w14:textId="77777777" w:rsidTr="00B7640E">
        <w:tc>
          <w:tcPr>
            <w:tcW w:w="4253" w:type="dxa"/>
            <w:shd w:val="clear" w:color="auto" w:fill="F2F2F2"/>
          </w:tcPr>
          <w:p w14:paraId="19A89E47"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‘Listen and respond appropriately to adults and their peers.’ </w:t>
            </w:r>
          </w:p>
        </w:tc>
        <w:tc>
          <w:tcPr>
            <w:tcW w:w="4961" w:type="dxa"/>
            <w:shd w:val="clear" w:color="auto" w:fill="auto"/>
          </w:tcPr>
          <w:p w14:paraId="74CCC7C1" w14:textId="77777777" w:rsidR="00B40162" w:rsidRPr="00B7640E" w:rsidRDefault="00B40162" w:rsidP="000A36BD">
            <w:pPr>
              <w:rPr>
                <w:rFonts w:ascii="Calibri" w:hAnsi="Calibri"/>
                <w:sz w:val="22"/>
                <w:szCs w:val="22"/>
              </w:rPr>
            </w:pPr>
            <w:r w:rsidRPr="00B7640E">
              <w:rPr>
                <w:rFonts w:ascii="Calibri" w:hAnsi="Calibri"/>
                <w:sz w:val="22"/>
                <w:szCs w:val="22"/>
              </w:rPr>
              <w:t xml:space="preserve">The teaching sequence in every unit involves listening and responding to both the teacher and partners. The TTYP (Turn </w:t>
            </w:r>
            <w:proofErr w:type="gramStart"/>
            <w:r w:rsidRPr="00B7640E">
              <w:rPr>
                <w:rFonts w:ascii="Calibri" w:hAnsi="Calibri"/>
                <w:sz w:val="22"/>
                <w:szCs w:val="22"/>
              </w:rPr>
              <w:t>To</w:t>
            </w:r>
            <w:proofErr w:type="gramEnd"/>
            <w:r w:rsidRPr="00B7640E">
              <w:rPr>
                <w:rFonts w:ascii="Calibri" w:hAnsi="Calibri"/>
                <w:sz w:val="22"/>
                <w:szCs w:val="22"/>
              </w:rPr>
              <w:t xml:space="preserve"> Your Partner) and MTYT (My Turn Your Turn) signals are embedded from the start of the </w:t>
            </w:r>
            <w:proofErr w:type="spellStart"/>
            <w:r w:rsidRPr="00B7640E">
              <w:rPr>
                <w:rFonts w:ascii="Calibri" w:hAnsi="Calibri"/>
                <w:sz w:val="22"/>
                <w:szCs w:val="22"/>
              </w:rPr>
              <w:t>programme</w:t>
            </w:r>
            <w:proofErr w:type="spellEnd"/>
            <w:r w:rsidRPr="00B7640E">
              <w:rPr>
                <w:rFonts w:ascii="Calibri" w:hAnsi="Calibri"/>
                <w:sz w:val="22"/>
                <w:szCs w:val="22"/>
              </w:rPr>
              <w:t>, so that frequent, structured discussion flows naturally through every unit.</w:t>
            </w:r>
          </w:p>
        </w:tc>
        <w:tc>
          <w:tcPr>
            <w:tcW w:w="4286" w:type="dxa"/>
            <w:shd w:val="clear" w:color="auto" w:fill="auto"/>
          </w:tcPr>
          <w:p w14:paraId="6F183FA1" w14:textId="77777777" w:rsidR="00B40162" w:rsidRPr="00B7640E" w:rsidRDefault="00B40162" w:rsidP="00B7640E">
            <w:pPr>
              <w:jc w:val="center"/>
              <w:rPr>
                <w:rFonts w:ascii="Calibri" w:hAnsi="Calibri"/>
                <w:sz w:val="22"/>
                <w:szCs w:val="22"/>
              </w:rPr>
            </w:pPr>
          </w:p>
        </w:tc>
      </w:tr>
      <w:tr w:rsidR="00B40162" w:rsidRPr="00B7640E" w14:paraId="1E59A88D" w14:textId="77777777" w:rsidTr="00B7640E">
        <w:tc>
          <w:tcPr>
            <w:tcW w:w="4253" w:type="dxa"/>
            <w:shd w:val="clear" w:color="auto" w:fill="F2F2F2"/>
          </w:tcPr>
          <w:p w14:paraId="1BAB7227"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‘Ask relevant questions to extend their understanding and knowledge.’ </w:t>
            </w:r>
          </w:p>
        </w:tc>
        <w:tc>
          <w:tcPr>
            <w:tcW w:w="4961" w:type="dxa"/>
            <w:shd w:val="clear" w:color="auto" w:fill="auto"/>
          </w:tcPr>
          <w:p w14:paraId="1B471258" w14:textId="77777777" w:rsidR="00B40162" w:rsidRPr="00B7640E" w:rsidRDefault="00B40162" w:rsidP="00AC7278">
            <w:pPr>
              <w:rPr>
                <w:rFonts w:ascii="Calibri" w:hAnsi="Calibri"/>
                <w:sz w:val="22"/>
                <w:szCs w:val="22"/>
              </w:rPr>
            </w:pPr>
            <w:r w:rsidRPr="00B7640E">
              <w:rPr>
                <w:rFonts w:ascii="Calibri" w:hAnsi="Calibri"/>
                <w:sz w:val="22"/>
                <w:szCs w:val="22"/>
              </w:rPr>
              <w:t xml:space="preserve">Questions are encouraged 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including a Big Question discussion at the end of Days 1-8 in every unit. These questions explore an idea linked to an aspect of the text covered each day. Children vote to explore one of </w:t>
            </w:r>
            <w:r w:rsidRPr="00B7640E">
              <w:rPr>
                <w:rFonts w:ascii="Calibri" w:hAnsi="Calibri"/>
                <w:sz w:val="22"/>
                <w:szCs w:val="22"/>
              </w:rPr>
              <w:lastRenderedPageBreak/>
              <w:t xml:space="preserve">the questions as a Very Big Question in a sustained </w:t>
            </w:r>
            <w:proofErr w:type="gramStart"/>
            <w:r w:rsidRPr="00B7640E">
              <w:rPr>
                <w:rFonts w:ascii="Calibri" w:hAnsi="Calibri"/>
                <w:sz w:val="22"/>
                <w:szCs w:val="22"/>
              </w:rPr>
              <w:t>20-30 minute</w:t>
            </w:r>
            <w:proofErr w:type="gramEnd"/>
            <w:r w:rsidRPr="00B7640E">
              <w:rPr>
                <w:rFonts w:ascii="Calibri" w:hAnsi="Calibri"/>
                <w:sz w:val="22"/>
                <w:szCs w:val="22"/>
              </w:rPr>
              <w:t xml:space="preserve"> discussion in every unit.</w:t>
            </w:r>
          </w:p>
        </w:tc>
        <w:tc>
          <w:tcPr>
            <w:tcW w:w="4286" w:type="dxa"/>
            <w:shd w:val="clear" w:color="auto" w:fill="auto"/>
          </w:tcPr>
          <w:p w14:paraId="10977B16" w14:textId="77777777" w:rsidR="00B40162" w:rsidRPr="00B7640E" w:rsidRDefault="00B40162" w:rsidP="00B7640E">
            <w:pPr>
              <w:jc w:val="center"/>
              <w:rPr>
                <w:rFonts w:ascii="Calibri" w:hAnsi="Calibri"/>
                <w:sz w:val="22"/>
                <w:szCs w:val="22"/>
              </w:rPr>
            </w:pPr>
          </w:p>
        </w:tc>
      </w:tr>
      <w:tr w:rsidR="00B40162" w:rsidRPr="00B7640E" w14:paraId="3C215042" w14:textId="77777777" w:rsidTr="00B7640E">
        <w:tc>
          <w:tcPr>
            <w:tcW w:w="4253" w:type="dxa"/>
            <w:shd w:val="clear" w:color="auto" w:fill="F2F2F2"/>
          </w:tcPr>
          <w:p w14:paraId="70A3ED7B"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‘Use relevant strategies to build their vocabulary.’ </w:t>
            </w:r>
          </w:p>
        </w:tc>
        <w:tc>
          <w:tcPr>
            <w:tcW w:w="4961" w:type="dxa"/>
            <w:shd w:val="clear" w:color="auto" w:fill="auto"/>
          </w:tcPr>
          <w:p w14:paraId="5BDA73BB" w14:textId="77777777" w:rsidR="00B40162" w:rsidRPr="00B7640E" w:rsidRDefault="00B40162" w:rsidP="00AC7278">
            <w:pPr>
              <w:rPr>
                <w:rFonts w:ascii="Calibri" w:hAnsi="Calibri"/>
                <w:sz w:val="22"/>
                <w:szCs w:val="22"/>
              </w:rPr>
            </w:pPr>
            <w:r w:rsidRPr="00B7640E">
              <w:rPr>
                <w:rFonts w:ascii="Calibri" w:hAnsi="Calibri"/>
                <w:sz w:val="22"/>
                <w:szCs w:val="22"/>
              </w:rPr>
              <w:t>Listening carefully to texts and rehearsing orally what they want to write all help to build the children’s vocabulary.</w:t>
            </w:r>
          </w:p>
        </w:tc>
        <w:tc>
          <w:tcPr>
            <w:tcW w:w="4286" w:type="dxa"/>
            <w:shd w:val="clear" w:color="auto" w:fill="auto"/>
          </w:tcPr>
          <w:p w14:paraId="6696A413" w14:textId="77777777" w:rsidR="00B40162" w:rsidRPr="00B7640E" w:rsidRDefault="00B40162" w:rsidP="00B7640E">
            <w:pPr>
              <w:jc w:val="center"/>
              <w:rPr>
                <w:rFonts w:ascii="Calibri" w:hAnsi="Calibri"/>
                <w:sz w:val="22"/>
                <w:szCs w:val="22"/>
              </w:rPr>
            </w:pPr>
          </w:p>
        </w:tc>
      </w:tr>
      <w:tr w:rsidR="00B40162" w:rsidRPr="00B7640E" w14:paraId="6B8059AD" w14:textId="77777777" w:rsidTr="00B7640E">
        <w:tc>
          <w:tcPr>
            <w:tcW w:w="4253" w:type="dxa"/>
            <w:shd w:val="clear" w:color="auto" w:fill="F2F2F2"/>
          </w:tcPr>
          <w:p w14:paraId="6510C845"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‘Articulate and justify answers, arguments and opinions.’ </w:t>
            </w:r>
          </w:p>
        </w:tc>
        <w:tc>
          <w:tcPr>
            <w:tcW w:w="4961" w:type="dxa"/>
            <w:shd w:val="clear" w:color="auto" w:fill="auto"/>
          </w:tcPr>
          <w:p w14:paraId="4FDFE62B" w14:textId="77777777" w:rsidR="00B40162" w:rsidRPr="00B7640E" w:rsidRDefault="00B40162" w:rsidP="00AC7278">
            <w:pPr>
              <w:rPr>
                <w:rFonts w:ascii="Calibri" w:hAnsi="Calibri"/>
                <w:sz w:val="22"/>
                <w:szCs w:val="22"/>
              </w:rPr>
            </w:pPr>
            <w:r w:rsidRPr="00B7640E">
              <w:rPr>
                <w:rFonts w:ascii="Calibri" w:hAnsi="Calibri"/>
                <w:sz w:val="22"/>
                <w:szCs w:val="22"/>
              </w:rPr>
              <w:t>See notes above on Big Questions and Very Big Questions.</w:t>
            </w:r>
          </w:p>
        </w:tc>
        <w:tc>
          <w:tcPr>
            <w:tcW w:w="4286" w:type="dxa"/>
            <w:shd w:val="clear" w:color="auto" w:fill="auto"/>
          </w:tcPr>
          <w:p w14:paraId="5B8DD710" w14:textId="77777777" w:rsidR="00B40162" w:rsidRPr="00B7640E" w:rsidRDefault="00B40162" w:rsidP="00B7640E">
            <w:pPr>
              <w:jc w:val="center"/>
              <w:rPr>
                <w:rFonts w:ascii="Calibri" w:hAnsi="Calibri"/>
                <w:sz w:val="22"/>
                <w:szCs w:val="22"/>
              </w:rPr>
            </w:pPr>
          </w:p>
        </w:tc>
      </w:tr>
      <w:tr w:rsidR="00B40162" w:rsidRPr="00B7640E" w14:paraId="7112FC21" w14:textId="77777777" w:rsidTr="00B7640E">
        <w:tc>
          <w:tcPr>
            <w:tcW w:w="4253" w:type="dxa"/>
            <w:shd w:val="clear" w:color="auto" w:fill="F2F2F2"/>
          </w:tcPr>
          <w:p w14:paraId="35FD2C06"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‘Give well-structured descriptions, explanations and narratives for different purposes, including for expressing feelings.’ </w:t>
            </w:r>
          </w:p>
        </w:tc>
        <w:tc>
          <w:tcPr>
            <w:tcW w:w="4961" w:type="dxa"/>
            <w:shd w:val="clear" w:color="auto" w:fill="auto"/>
          </w:tcPr>
          <w:p w14:paraId="4C8EA47E" w14:textId="77777777" w:rsidR="00B40162" w:rsidRPr="00B7640E" w:rsidRDefault="00B40162" w:rsidP="00AC7278">
            <w:pPr>
              <w:rPr>
                <w:rFonts w:ascii="Calibri" w:hAnsi="Calibri"/>
                <w:sz w:val="22"/>
                <w:szCs w:val="22"/>
              </w:rPr>
            </w:pPr>
            <w:r w:rsidRPr="00B7640E">
              <w:rPr>
                <w:rFonts w:ascii="Calibri" w:hAnsi="Calibri"/>
                <w:sz w:val="22"/>
                <w:szCs w:val="22"/>
              </w:rPr>
              <w:t xml:space="preserve">Partner work is continually used for children to </w:t>
            </w:r>
            <w:proofErr w:type="spellStart"/>
            <w:r w:rsidR="00B0711C" w:rsidRPr="00B7640E">
              <w:rPr>
                <w:rFonts w:ascii="Calibri" w:hAnsi="Calibri"/>
                <w:sz w:val="22"/>
                <w:szCs w:val="22"/>
              </w:rPr>
              <w:t>practise</w:t>
            </w:r>
            <w:proofErr w:type="spellEnd"/>
            <w:r w:rsidRPr="00B7640E">
              <w:rPr>
                <w:rFonts w:ascii="Calibri" w:hAnsi="Calibri"/>
                <w:sz w:val="22"/>
                <w:szCs w:val="22"/>
              </w:rPr>
              <w:t xml:space="preserve"> their descriptions, explanations and narratives for a variety of purposes.</w:t>
            </w:r>
          </w:p>
        </w:tc>
        <w:tc>
          <w:tcPr>
            <w:tcW w:w="4286" w:type="dxa"/>
            <w:shd w:val="clear" w:color="auto" w:fill="auto"/>
          </w:tcPr>
          <w:p w14:paraId="17494619" w14:textId="77777777" w:rsidR="00B40162" w:rsidRPr="00B7640E" w:rsidRDefault="00B40162" w:rsidP="00B7640E">
            <w:pPr>
              <w:jc w:val="center"/>
              <w:rPr>
                <w:rFonts w:ascii="Calibri" w:hAnsi="Calibri"/>
                <w:sz w:val="22"/>
                <w:szCs w:val="22"/>
              </w:rPr>
            </w:pPr>
          </w:p>
        </w:tc>
      </w:tr>
      <w:tr w:rsidR="00B40162" w:rsidRPr="00B7640E" w14:paraId="2E39A667" w14:textId="77777777" w:rsidTr="00B7640E">
        <w:tc>
          <w:tcPr>
            <w:tcW w:w="4253" w:type="dxa"/>
            <w:shd w:val="clear" w:color="auto" w:fill="F2F2F2"/>
          </w:tcPr>
          <w:p w14:paraId="005F7009"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‘Maintain attention and participate actively in collaborative conversations, staying on topic and initiating and responding to comments.’ </w:t>
            </w:r>
          </w:p>
        </w:tc>
        <w:tc>
          <w:tcPr>
            <w:tcW w:w="4961" w:type="dxa"/>
            <w:shd w:val="clear" w:color="auto" w:fill="auto"/>
          </w:tcPr>
          <w:p w14:paraId="6859A810" w14:textId="77777777" w:rsidR="00B40162" w:rsidRPr="00B7640E" w:rsidRDefault="00B40162" w:rsidP="00AC7278">
            <w:pPr>
              <w:rPr>
                <w:rFonts w:ascii="Calibri" w:hAnsi="Calibri"/>
                <w:sz w:val="22"/>
                <w:szCs w:val="22"/>
              </w:rPr>
            </w:pPr>
            <w:r w:rsidRPr="00B7640E">
              <w:rPr>
                <w:rFonts w:ascii="Calibri" w:hAnsi="Calibri"/>
                <w:sz w:val="22"/>
                <w:szCs w:val="22"/>
              </w:rPr>
              <w:t>See notes above on Big Questions and Very Big Questions</w:t>
            </w:r>
          </w:p>
        </w:tc>
        <w:tc>
          <w:tcPr>
            <w:tcW w:w="4286" w:type="dxa"/>
            <w:shd w:val="clear" w:color="auto" w:fill="auto"/>
          </w:tcPr>
          <w:p w14:paraId="529160C1" w14:textId="77777777" w:rsidR="00B40162" w:rsidRPr="00B7640E" w:rsidRDefault="00B40162" w:rsidP="00B7640E">
            <w:pPr>
              <w:jc w:val="center"/>
              <w:rPr>
                <w:rFonts w:ascii="Calibri" w:hAnsi="Calibri"/>
                <w:sz w:val="22"/>
                <w:szCs w:val="22"/>
              </w:rPr>
            </w:pPr>
          </w:p>
        </w:tc>
      </w:tr>
      <w:tr w:rsidR="00B40162" w:rsidRPr="00B7640E" w14:paraId="4F71E2FC" w14:textId="77777777" w:rsidTr="00B7640E">
        <w:tc>
          <w:tcPr>
            <w:tcW w:w="4253" w:type="dxa"/>
            <w:shd w:val="clear" w:color="auto" w:fill="F2F2F2"/>
          </w:tcPr>
          <w:p w14:paraId="74B19289"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‘Use spoken language to develop understanding through speculating, </w:t>
            </w:r>
            <w:proofErr w:type="spellStart"/>
            <w:r w:rsidRPr="00B7640E">
              <w:rPr>
                <w:rFonts w:ascii="Calibri" w:hAnsi="Calibri" w:cs="Arial"/>
                <w:i/>
                <w:color w:val="000000"/>
                <w:sz w:val="22"/>
                <w:szCs w:val="22"/>
              </w:rPr>
              <w:t>hypothesising</w:t>
            </w:r>
            <w:proofErr w:type="spellEnd"/>
            <w:r w:rsidRPr="00B7640E">
              <w:rPr>
                <w:rFonts w:ascii="Calibri" w:hAnsi="Calibri" w:cs="Arial"/>
                <w:i/>
                <w:color w:val="000000"/>
                <w:sz w:val="22"/>
                <w:szCs w:val="22"/>
              </w:rPr>
              <w:t xml:space="preserve">, imagining and exploring ideas.’ </w:t>
            </w:r>
          </w:p>
        </w:tc>
        <w:tc>
          <w:tcPr>
            <w:tcW w:w="4961" w:type="dxa"/>
            <w:shd w:val="clear" w:color="auto" w:fill="auto"/>
          </w:tcPr>
          <w:p w14:paraId="5B4F78CB" w14:textId="77777777" w:rsidR="00B40162" w:rsidRPr="00B7640E" w:rsidRDefault="00B40162" w:rsidP="00AC7278">
            <w:pPr>
              <w:rPr>
                <w:rFonts w:ascii="Calibri" w:hAnsi="Calibri"/>
                <w:sz w:val="22"/>
                <w:szCs w:val="22"/>
              </w:rPr>
            </w:pPr>
            <w:r w:rsidRPr="00B7640E">
              <w:rPr>
                <w:rFonts w:ascii="Calibri" w:hAnsi="Calibri"/>
                <w:sz w:val="22"/>
                <w:szCs w:val="22"/>
              </w:rPr>
              <w:t xml:space="preserve">Discussion with partners, in groups and as a class is used 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to explore ideas and predict outcomes.</w:t>
            </w:r>
          </w:p>
        </w:tc>
        <w:tc>
          <w:tcPr>
            <w:tcW w:w="4286" w:type="dxa"/>
            <w:shd w:val="clear" w:color="auto" w:fill="auto"/>
          </w:tcPr>
          <w:p w14:paraId="12D9FAA9" w14:textId="77777777" w:rsidR="00B40162" w:rsidRPr="00B7640E" w:rsidRDefault="00B40162" w:rsidP="00B7640E">
            <w:pPr>
              <w:jc w:val="center"/>
              <w:rPr>
                <w:rFonts w:ascii="Calibri" w:hAnsi="Calibri"/>
                <w:sz w:val="22"/>
                <w:szCs w:val="22"/>
              </w:rPr>
            </w:pPr>
          </w:p>
        </w:tc>
      </w:tr>
      <w:tr w:rsidR="00B40162" w:rsidRPr="00B7640E" w14:paraId="3CB9A892" w14:textId="77777777" w:rsidTr="00B7640E">
        <w:tc>
          <w:tcPr>
            <w:tcW w:w="4253" w:type="dxa"/>
            <w:shd w:val="clear" w:color="auto" w:fill="F2F2F2"/>
          </w:tcPr>
          <w:p w14:paraId="5F1DC339"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‘Speak audibly and fluently with an increasing command of Standard English.’ </w:t>
            </w:r>
          </w:p>
        </w:tc>
        <w:tc>
          <w:tcPr>
            <w:tcW w:w="4961" w:type="dxa"/>
            <w:shd w:val="clear" w:color="auto" w:fill="auto"/>
          </w:tcPr>
          <w:p w14:paraId="13D74E35" w14:textId="77777777" w:rsidR="00B40162" w:rsidRPr="00B7640E" w:rsidRDefault="00B40162" w:rsidP="00AC7278">
            <w:pPr>
              <w:rPr>
                <w:rFonts w:ascii="Calibri" w:hAnsi="Calibri"/>
                <w:sz w:val="22"/>
                <w:szCs w:val="22"/>
              </w:rPr>
            </w:pPr>
            <w:r w:rsidRPr="00B7640E">
              <w:rPr>
                <w:rFonts w:ascii="Calibri" w:hAnsi="Calibri"/>
                <w:sz w:val="22"/>
                <w:szCs w:val="22"/>
              </w:rPr>
              <w:t>Frequent invitations for partners to share their ideas in front of the class, encourages confidence in speaking audibly and fluently – and in Standard English.</w:t>
            </w:r>
          </w:p>
        </w:tc>
        <w:tc>
          <w:tcPr>
            <w:tcW w:w="4286" w:type="dxa"/>
            <w:shd w:val="clear" w:color="auto" w:fill="auto"/>
          </w:tcPr>
          <w:p w14:paraId="45DFFB54" w14:textId="77777777" w:rsidR="00B40162" w:rsidRPr="00B7640E" w:rsidRDefault="00B40162" w:rsidP="00B7640E">
            <w:pPr>
              <w:jc w:val="center"/>
              <w:rPr>
                <w:rFonts w:ascii="Calibri" w:hAnsi="Calibri"/>
                <w:sz w:val="22"/>
                <w:szCs w:val="22"/>
              </w:rPr>
            </w:pPr>
          </w:p>
        </w:tc>
      </w:tr>
      <w:tr w:rsidR="00B40162" w:rsidRPr="00B7640E" w14:paraId="33247F61" w14:textId="77777777" w:rsidTr="00B7640E">
        <w:tc>
          <w:tcPr>
            <w:tcW w:w="4253" w:type="dxa"/>
            <w:shd w:val="clear" w:color="auto" w:fill="F2F2F2"/>
          </w:tcPr>
          <w:p w14:paraId="3984C7D3"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‘Participate in discussions, presentations, performances, role play, improvisations and debates.’ </w:t>
            </w:r>
          </w:p>
        </w:tc>
        <w:tc>
          <w:tcPr>
            <w:tcW w:w="4961" w:type="dxa"/>
            <w:shd w:val="clear" w:color="auto" w:fill="auto"/>
          </w:tcPr>
          <w:p w14:paraId="35F2BAE0" w14:textId="77777777" w:rsidR="00B40162" w:rsidRPr="00B7640E" w:rsidRDefault="00B40162" w:rsidP="006B5E99">
            <w:pPr>
              <w:rPr>
                <w:rFonts w:ascii="Calibri" w:hAnsi="Calibri"/>
                <w:sz w:val="22"/>
                <w:szCs w:val="22"/>
              </w:rPr>
            </w:pPr>
            <w:r w:rsidRPr="00B7640E">
              <w:rPr>
                <w:rFonts w:ascii="Calibri" w:hAnsi="Calibri"/>
                <w:sz w:val="22"/>
                <w:szCs w:val="22"/>
              </w:rPr>
              <w:t>A wide variety of oral work is contained in all units, including discussion, performances and role play.</w:t>
            </w:r>
          </w:p>
        </w:tc>
        <w:tc>
          <w:tcPr>
            <w:tcW w:w="4286" w:type="dxa"/>
            <w:shd w:val="clear" w:color="auto" w:fill="auto"/>
          </w:tcPr>
          <w:p w14:paraId="3BF7F951" w14:textId="77777777" w:rsidR="00B40162" w:rsidRPr="00B7640E" w:rsidRDefault="00B40162" w:rsidP="00B7640E">
            <w:pPr>
              <w:jc w:val="center"/>
              <w:rPr>
                <w:rFonts w:ascii="Calibri" w:hAnsi="Calibri"/>
                <w:sz w:val="22"/>
                <w:szCs w:val="22"/>
              </w:rPr>
            </w:pPr>
          </w:p>
        </w:tc>
      </w:tr>
      <w:tr w:rsidR="00B40162" w:rsidRPr="00B7640E" w14:paraId="5D822DC9" w14:textId="77777777" w:rsidTr="00B7640E">
        <w:tc>
          <w:tcPr>
            <w:tcW w:w="4253" w:type="dxa"/>
            <w:shd w:val="clear" w:color="auto" w:fill="F2F2F2"/>
          </w:tcPr>
          <w:p w14:paraId="1A3775BF"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‘Gain, maintain and monitor the interest of the listener(s).’ </w:t>
            </w:r>
          </w:p>
        </w:tc>
        <w:tc>
          <w:tcPr>
            <w:tcW w:w="4961" w:type="dxa"/>
            <w:shd w:val="clear" w:color="auto" w:fill="auto"/>
          </w:tcPr>
          <w:p w14:paraId="5CACDB21" w14:textId="77777777" w:rsidR="00B40162" w:rsidRPr="00B7640E" w:rsidRDefault="00B40162" w:rsidP="00AC7278">
            <w:pPr>
              <w:rPr>
                <w:rFonts w:ascii="Calibri" w:hAnsi="Calibri"/>
                <w:sz w:val="22"/>
                <w:szCs w:val="22"/>
              </w:rPr>
            </w:pPr>
            <w:r w:rsidRPr="00B7640E">
              <w:rPr>
                <w:rFonts w:ascii="Calibri" w:hAnsi="Calibri"/>
                <w:sz w:val="22"/>
                <w:szCs w:val="22"/>
              </w:rPr>
              <w:t>Children will become more skilled at this through the continual paired, group and whole class oral work.</w:t>
            </w:r>
          </w:p>
        </w:tc>
        <w:tc>
          <w:tcPr>
            <w:tcW w:w="4286" w:type="dxa"/>
            <w:shd w:val="clear" w:color="auto" w:fill="auto"/>
          </w:tcPr>
          <w:p w14:paraId="6E5F6A69" w14:textId="77777777" w:rsidR="00B40162" w:rsidRPr="00B7640E" w:rsidRDefault="00B40162" w:rsidP="00B7640E">
            <w:pPr>
              <w:jc w:val="center"/>
              <w:rPr>
                <w:rFonts w:ascii="Calibri" w:hAnsi="Calibri"/>
                <w:sz w:val="22"/>
                <w:szCs w:val="22"/>
              </w:rPr>
            </w:pPr>
          </w:p>
        </w:tc>
      </w:tr>
      <w:tr w:rsidR="00B40162" w:rsidRPr="00B7640E" w14:paraId="7C1DB849" w14:textId="77777777" w:rsidTr="00B7640E">
        <w:tc>
          <w:tcPr>
            <w:tcW w:w="4253" w:type="dxa"/>
            <w:shd w:val="clear" w:color="auto" w:fill="F2F2F2"/>
          </w:tcPr>
          <w:p w14:paraId="66236ABC"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‘Consider and evaluate different viewpoints, attending to and building on the contributions of others.’</w:t>
            </w:r>
          </w:p>
        </w:tc>
        <w:tc>
          <w:tcPr>
            <w:tcW w:w="4961" w:type="dxa"/>
            <w:shd w:val="clear" w:color="auto" w:fill="auto"/>
          </w:tcPr>
          <w:p w14:paraId="77C28BA8" w14:textId="77777777" w:rsidR="00B40162" w:rsidRPr="00B7640E" w:rsidRDefault="00B40162" w:rsidP="00EA06B4">
            <w:pPr>
              <w:rPr>
                <w:rFonts w:ascii="Calibri" w:hAnsi="Calibri"/>
                <w:sz w:val="22"/>
                <w:szCs w:val="22"/>
              </w:rPr>
            </w:pPr>
            <w:r w:rsidRPr="00B7640E">
              <w:rPr>
                <w:rFonts w:ascii="Calibri" w:hAnsi="Calibri"/>
                <w:sz w:val="22"/>
                <w:szCs w:val="22"/>
              </w:rPr>
              <w:t>These skills will be particularly honed through the extended discussion during the Very Big Question sessions.</w:t>
            </w:r>
          </w:p>
        </w:tc>
        <w:tc>
          <w:tcPr>
            <w:tcW w:w="4286" w:type="dxa"/>
            <w:shd w:val="clear" w:color="auto" w:fill="auto"/>
          </w:tcPr>
          <w:p w14:paraId="7D74924E" w14:textId="77777777" w:rsidR="00B40162" w:rsidRPr="00B7640E" w:rsidRDefault="00B40162" w:rsidP="00B7640E">
            <w:pPr>
              <w:jc w:val="center"/>
              <w:rPr>
                <w:rFonts w:ascii="Calibri" w:hAnsi="Calibri"/>
                <w:sz w:val="22"/>
                <w:szCs w:val="22"/>
              </w:rPr>
            </w:pPr>
          </w:p>
        </w:tc>
      </w:tr>
      <w:tr w:rsidR="00B40162" w:rsidRPr="00B7640E" w14:paraId="1BA09C63" w14:textId="77777777" w:rsidTr="00B7640E">
        <w:tc>
          <w:tcPr>
            <w:tcW w:w="4253" w:type="dxa"/>
            <w:shd w:val="clear" w:color="auto" w:fill="F2F2F2"/>
          </w:tcPr>
          <w:p w14:paraId="1B33D5C3"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‘Select and use appropriate registers for effective communication.’ </w:t>
            </w:r>
          </w:p>
        </w:tc>
        <w:tc>
          <w:tcPr>
            <w:tcW w:w="4961" w:type="dxa"/>
            <w:shd w:val="clear" w:color="auto" w:fill="auto"/>
          </w:tcPr>
          <w:p w14:paraId="2E9C5C74" w14:textId="77777777" w:rsidR="00B40162" w:rsidRPr="00B7640E" w:rsidRDefault="00B40162" w:rsidP="00AC7278">
            <w:pPr>
              <w:rPr>
                <w:rFonts w:ascii="Calibri" w:hAnsi="Calibri"/>
                <w:sz w:val="22"/>
                <w:szCs w:val="22"/>
              </w:rPr>
            </w:pPr>
            <w:r w:rsidRPr="00B7640E">
              <w:rPr>
                <w:rFonts w:ascii="Calibri" w:hAnsi="Calibri"/>
                <w:sz w:val="22"/>
                <w:szCs w:val="22"/>
              </w:rPr>
              <w:t xml:space="preserve">Children will </w:t>
            </w:r>
            <w:proofErr w:type="spellStart"/>
            <w:r w:rsidR="00B0711C" w:rsidRPr="00B7640E">
              <w:rPr>
                <w:rFonts w:ascii="Calibri" w:hAnsi="Calibri"/>
                <w:sz w:val="22"/>
                <w:szCs w:val="22"/>
              </w:rPr>
              <w:t>practise</w:t>
            </w:r>
            <w:proofErr w:type="spellEnd"/>
            <w:r w:rsidRPr="00B7640E">
              <w:rPr>
                <w:rFonts w:ascii="Calibri" w:hAnsi="Calibri"/>
                <w:sz w:val="22"/>
                <w:szCs w:val="22"/>
              </w:rPr>
              <w:t xml:space="preserve"> these skills through the regular oral activities which cover a wide variety of spoken tasks for different purposes and audiences.</w:t>
            </w:r>
          </w:p>
        </w:tc>
        <w:tc>
          <w:tcPr>
            <w:tcW w:w="4286" w:type="dxa"/>
            <w:shd w:val="clear" w:color="auto" w:fill="auto"/>
          </w:tcPr>
          <w:p w14:paraId="3F9393F9" w14:textId="77777777" w:rsidR="00B40162" w:rsidRPr="00B7640E" w:rsidRDefault="00B40162" w:rsidP="00B7640E">
            <w:pPr>
              <w:jc w:val="center"/>
              <w:rPr>
                <w:rFonts w:ascii="Calibri" w:hAnsi="Calibri"/>
                <w:sz w:val="22"/>
                <w:szCs w:val="22"/>
              </w:rPr>
            </w:pPr>
          </w:p>
        </w:tc>
      </w:tr>
    </w:tbl>
    <w:p w14:paraId="7B9C4F23" w14:textId="77777777" w:rsidR="00AC7278" w:rsidRPr="00B7640E" w:rsidRDefault="00AC7278" w:rsidP="006D7E2F">
      <w:pPr>
        <w:ind w:left="-426" w:firstLine="426"/>
        <w:jc w:val="center"/>
        <w:rPr>
          <w:rFonts w:ascii="Calibri" w:hAnsi="Calibri"/>
          <w:sz w:val="22"/>
          <w:szCs w:val="22"/>
        </w:rPr>
      </w:pPr>
    </w:p>
    <w:p w14:paraId="3694F55D" w14:textId="77777777" w:rsidR="00B061D7" w:rsidRPr="00B7640E" w:rsidRDefault="00B061D7" w:rsidP="006D7E2F">
      <w:pPr>
        <w:ind w:left="-426" w:firstLine="426"/>
        <w:jc w:val="center"/>
        <w:rPr>
          <w:rFonts w:ascii="Calibri" w:hAnsi="Calibri"/>
          <w:sz w:val="22"/>
          <w:szCs w:val="22"/>
        </w:rPr>
      </w:pPr>
    </w:p>
    <w:tbl>
      <w:tblPr>
        <w:tblW w:w="1371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845"/>
        <w:gridCol w:w="4394"/>
      </w:tblGrid>
      <w:tr w:rsidR="00B40162" w:rsidRPr="00B7640E" w14:paraId="68A35CA0" w14:textId="77777777" w:rsidTr="00B7640E">
        <w:trPr>
          <w:trHeight w:val="203"/>
        </w:trPr>
        <w:tc>
          <w:tcPr>
            <w:tcW w:w="4477" w:type="dxa"/>
            <w:tcBorders>
              <w:bottom w:val="single" w:sz="4" w:space="0" w:color="auto"/>
            </w:tcBorders>
            <w:shd w:val="clear" w:color="auto" w:fill="7F7F7F"/>
          </w:tcPr>
          <w:p w14:paraId="0B95D02C" w14:textId="77777777" w:rsidR="00B40162" w:rsidRPr="00B7640E" w:rsidRDefault="00B40162" w:rsidP="006D7E2F">
            <w:pPr>
              <w:rPr>
                <w:rFonts w:ascii="Calibri" w:hAnsi="Calibri"/>
                <w:color w:val="FFFFFF"/>
                <w:sz w:val="22"/>
                <w:szCs w:val="22"/>
              </w:rPr>
            </w:pPr>
            <w:r w:rsidRPr="00B7640E">
              <w:rPr>
                <w:rFonts w:ascii="Calibri" w:hAnsi="Calibri"/>
                <w:b/>
                <w:color w:val="FFFFFF"/>
                <w:sz w:val="22"/>
                <w:szCs w:val="22"/>
              </w:rPr>
              <w:t xml:space="preserve">National Curriculum English </w:t>
            </w:r>
            <w:proofErr w:type="spellStart"/>
            <w:r w:rsidRPr="00B7640E">
              <w:rPr>
                <w:rFonts w:ascii="Calibri" w:hAnsi="Calibri"/>
                <w:b/>
                <w:color w:val="FFFFFF"/>
                <w:sz w:val="22"/>
                <w:szCs w:val="22"/>
              </w:rPr>
              <w:t>programmes</w:t>
            </w:r>
            <w:proofErr w:type="spellEnd"/>
            <w:r w:rsidRPr="00B7640E">
              <w:rPr>
                <w:rFonts w:ascii="Calibri" w:hAnsi="Calibri"/>
                <w:b/>
                <w:color w:val="FFFFFF"/>
                <w:sz w:val="22"/>
                <w:szCs w:val="22"/>
              </w:rPr>
              <w:t xml:space="preserve"> of study Year 5 &amp; 6</w:t>
            </w:r>
          </w:p>
        </w:tc>
        <w:tc>
          <w:tcPr>
            <w:tcW w:w="4845" w:type="dxa"/>
            <w:shd w:val="clear" w:color="auto" w:fill="C00000"/>
          </w:tcPr>
          <w:p w14:paraId="0D5FE43B" w14:textId="77777777" w:rsidR="00B40162" w:rsidRPr="00B7640E" w:rsidRDefault="00B40162" w:rsidP="00B7640E">
            <w:pPr>
              <w:jc w:val="center"/>
              <w:rPr>
                <w:rFonts w:ascii="Calibri" w:hAnsi="Calibri"/>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Literacy and Language</w:t>
            </w:r>
          </w:p>
        </w:tc>
        <w:tc>
          <w:tcPr>
            <w:tcW w:w="4394" w:type="dxa"/>
            <w:shd w:val="clear" w:color="auto" w:fill="B2A1C7"/>
          </w:tcPr>
          <w:p w14:paraId="32C36069" w14:textId="77777777" w:rsidR="00B40162" w:rsidRPr="00B7640E" w:rsidRDefault="00B40162" w:rsidP="00B7640E">
            <w:pPr>
              <w:jc w:val="center"/>
              <w:rPr>
                <w:rFonts w:ascii="Calibri" w:hAnsi="Calibri"/>
                <w:b/>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Spelling</w:t>
            </w:r>
          </w:p>
          <w:p w14:paraId="0C565FBC" w14:textId="77777777" w:rsidR="00B40162" w:rsidRPr="00B7640E" w:rsidRDefault="00B40162" w:rsidP="00B7640E">
            <w:pPr>
              <w:jc w:val="center"/>
              <w:rPr>
                <w:rFonts w:ascii="Calibri" w:hAnsi="Calibri"/>
                <w:b/>
                <w:i/>
                <w:color w:val="FFFFFF"/>
                <w:sz w:val="22"/>
                <w:szCs w:val="22"/>
              </w:rPr>
            </w:pPr>
          </w:p>
        </w:tc>
      </w:tr>
      <w:tr w:rsidR="00B40162" w:rsidRPr="00B7640E" w14:paraId="76B0A016" w14:textId="77777777" w:rsidTr="00B7640E">
        <w:trPr>
          <w:trHeight w:val="203"/>
        </w:trPr>
        <w:tc>
          <w:tcPr>
            <w:tcW w:w="4477" w:type="dxa"/>
            <w:tcBorders>
              <w:bottom w:val="single" w:sz="4" w:space="0" w:color="auto"/>
            </w:tcBorders>
            <w:shd w:val="clear" w:color="auto" w:fill="BFBFBF"/>
          </w:tcPr>
          <w:p w14:paraId="5E256234" w14:textId="77777777" w:rsidR="00B40162" w:rsidRPr="00B7640E" w:rsidRDefault="00B40162" w:rsidP="006D7E2F">
            <w:pPr>
              <w:rPr>
                <w:rFonts w:ascii="Calibri" w:hAnsi="Calibri"/>
                <w:sz w:val="22"/>
                <w:szCs w:val="22"/>
              </w:rPr>
            </w:pPr>
            <w:r w:rsidRPr="00B7640E">
              <w:rPr>
                <w:rFonts w:ascii="Calibri" w:hAnsi="Calibri"/>
                <w:b/>
                <w:color w:val="000000"/>
                <w:sz w:val="22"/>
                <w:szCs w:val="22"/>
              </w:rPr>
              <w:t>Reading - word reading</w:t>
            </w:r>
          </w:p>
        </w:tc>
        <w:tc>
          <w:tcPr>
            <w:tcW w:w="4845" w:type="dxa"/>
            <w:shd w:val="clear" w:color="auto" w:fill="auto"/>
          </w:tcPr>
          <w:p w14:paraId="5B355D4D" w14:textId="77777777" w:rsidR="00B40162" w:rsidRPr="00B7640E" w:rsidRDefault="00B40162" w:rsidP="00B7640E">
            <w:pPr>
              <w:jc w:val="center"/>
              <w:rPr>
                <w:rFonts w:ascii="Calibri" w:hAnsi="Calibri"/>
                <w:sz w:val="22"/>
                <w:szCs w:val="22"/>
              </w:rPr>
            </w:pPr>
          </w:p>
        </w:tc>
        <w:tc>
          <w:tcPr>
            <w:tcW w:w="4394" w:type="dxa"/>
            <w:shd w:val="clear" w:color="auto" w:fill="auto"/>
          </w:tcPr>
          <w:p w14:paraId="294928D8" w14:textId="77777777" w:rsidR="00B40162" w:rsidRPr="00B7640E" w:rsidRDefault="00B40162" w:rsidP="00B7640E">
            <w:pPr>
              <w:jc w:val="center"/>
              <w:rPr>
                <w:rFonts w:ascii="Calibri" w:hAnsi="Calibri"/>
                <w:sz w:val="22"/>
                <w:szCs w:val="22"/>
              </w:rPr>
            </w:pPr>
          </w:p>
        </w:tc>
      </w:tr>
      <w:tr w:rsidR="00B40162" w:rsidRPr="00B7640E" w14:paraId="1B3A3766" w14:textId="77777777" w:rsidTr="00B7640E">
        <w:trPr>
          <w:trHeight w:val="203"/>
        </w:trPr>
        <w:tc>
          <w:tcPr>
            <w:tcW w:w="4477" w:type="dxa"/>
            <w:shd w:val="clear" w:color="auto" w:fill="F2F2F2"/>
          </w:tcPr>
          <w:p w14:paraId="70FA5FFB" w14:textId="77777777" w:rsidR="00B40162" w:rsidRPr="00B7640E" w:rsidRDefault="00B40162" w:rsidP="006D7E2F">
            <w:pPr>
              <w:rPr>
                <w:rFonts w:ascii="Calibri" w:hAnsi="Calibri"/>
                <w:i/>
                <w:sz w:val="22"/>
                <w:szCs w:val="22"/>
              </w:rPr>
            </w:pPr>
            <w:r w:rsidRPr="00B7640E">
              <w:rPr>
                <w:rFonts w:ascii="Calibri" w:hAnsi="Calibri"/>
                <w:b/>
                <w:i/>
                <w:sz w:val="22"/>
                <w:szCs w:val="22"/>
              </w:rPr>
              <w:t>Pupils should be taught to:</w:t>
            </w:r>
          </w:p>
        </w:tc>
        <w:tc>
          <w:tcPr>
            <w:tcW w:w="4845" w:type="dxa"/>
            <w:shd w:val="clear" w:color="auto" w:fill="auto"/>
          </w:tcPr>
          <w:p w14:paraId="504100EA" w14:textId="77777777" w:rsidR="00B40162" w:rsidRPr="00B7640E" w:rsidRDefault="00B40162" w:rsidP="006D7E2F">
            <w:pPr>
              <w:rPr>
                <w:rFonts w:ascii="Calibri" w:hAnsi="Calibri"/>
                <w:sz w:val="22"/>
                <w:szCs w:val="22"/>
              </w:rPr>
            </w:pPr>
          </w:p>
        </w:tc>
        <w:tc>
          <w:tcPr>
            <w:tcW w:w="4394" w:type="dxa"/>
            <w:shd w:val="clear" w:color="auto" w:fill="auto"/>
          </w:tcPr>
          <w:p w14:paraId="68CCFE07" w14:textId="77777777" w:rsidR="00B40162" w:rsidRPr="00B7640E" w:rsidRDefault="00B40162" w:rsidP="006D7E2F">
            <w:pPr>
              <w:rPr>
                <w:rFonts w:ascii="Calibri" w:hAnsi="Calibri"/>
                <w:sz w:val="22"/>
                <w:szCs w:val="22"/>
              </w:rPr>
            </w:pPr>
          </w:p>
        </w:tc>
      </w:tr>
      <w:tr w:rsidR="00B40162" w:rsidRPr="00B7640E" w14:paraId="7E49A3F2" w14:textId="77777777" w:rsidTr="00B7640E">
        <w:trPr>
          <w:trHeight w:val="203"/>
        </w:trPr>
        <w:tc>
          <w:tcPr>
            <w:tcW w:w="4477" w:type="dxa"/>
            <w:tcBorders>
              <w:bottom w:val="single" w:sz="4" w:space="0" w:color="auto"/>
            </w:tcBorders>
            <w:shd w:val="clear" w:color="auto" w:fill="F2F2F2"/>
            <w:vAlign w:val="bottom"/>
          </w:tcPr>
          <w:p w14:paraId="236C0A44"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‘Apply their growing knowledge of root words, prefixes and suffixes (morphology and etymology), as listed in </w:t>
            </w:r>
            <w:r w:rsidRPr="00B7640E">
              <w:rPr>
                <w:rFonts w:ascii="Calibri" w:hAnsi="Calibri"/>
                <w:i/>
                <w:sz w:val="22"/>
                <w:szCs w:val="22"/>
                <w:u w:val="single"/>
              </w:rPr>
              <w:t>English Appendix 1</w:t>
            </w:r>
            <w:r w:rsidRPr="00B7640E">
              <w:rPr>
                <w:rFonts w:ascii="Calibri" w:hAnsi="Calibri"/>
                <w:i/>
                <w:sz w:val="22"/>
                <w:szCs w:val="22"/>
              </w:rPr>
              <w:t>, both to read aloud and to understand the meaning of new words that they meet.’</w:t>
            </w:r>
          </w:p>
        </w:tc>
        <w:tc>
          <w:tcPr>
            <w:tcW w:w="4845" w:type="dxa"/>
            <w:shd w:val="clear" w:color="auto" w:fill="auto"/>
          </w:tcPr>
          <w:p w14:paraId="02D28DC0" w14:textId="77777777" w:rsidR="00B40162" w:rsidRPr="00B7640E" w:rsidRDefault="00B40162" w:rsidP="006D7E2F">
            <w:pPr>
              <w:rPr>
                <w:rFonts w:ascii="Calibri" w:hAnsi="Calibri"/>
                <w:sz w:val="22"/>
                <w:szCs w:val="22"/>
              </w:rPr>
            </w:pPr>
          </w:p>
        </w:tc>
        <w:tc>
          <w:tcPr>
            <w:tcW w:w="4394" w:type="dxa"/>
            <w:shd w:val="clear" w:color="auto" w:fill="auto"/>
          </w:tcPr>
          <w:p w14:paraId="6294B752" w14:textId="77777777" w:rsidR="00B40162" w:rsidRPr="00B7640E" w:rsidRDefault="00B40162" w:rsidP="009218F1">
            <w:pPr>
              <w:rPr>
                <w:rFonts w:ascii="Calibri" w:hAnsi="Calibri"/>
                <w:sz w:val="22"/>
                <w:szCs w:val="22"/>
              </w:rPr>
            </w:pPr>
            <w:r w:rsidRPr="00B7640E">
              <w:rPr>
                <w:rFonts w:ascii="Calibri" w:hAnsi="Calibri"/>
                <w:sz w:val="22"/>
                <w:szCs w:val="22"/>
              </w:rPr>
              <w:t xml:space="preserve">Throughout Year 5 and Year 6 </w:t>
            </w:r>
            <w:proofErr w:type="spellStart"/>
            <w:r w:rsidRPr="00B7640E">
              <w:rPr>
                <w:rFonts w:ascii="Calibri" w:hAnsi="Calibri"/>
                <w:sz w:val="22"/>
                <w:szCs w:val="22"/>
              </w:rPr>
              <w:t>programmes</w:t>
            </w:r>
            <w:proofErr w:type="spellEnd"/>
          </w:p>
        </w:tc>
      </w:tr>
      <w:tr w:rsidR="00B40162" w:rsidRPr="00B7640E" w14:paraId="610180BC" w14:textId="77777777" w:rsidTr="00B7640E">
        <w:trPr>
          <w:trHeight w:val="203"/>
        </w:trPr>
        <w:tc>
          <w:tcPr>
            <w:tcW w:w="4477" w:type="dxa"/>
            <w:tcBorders>
              <w:bottom w:val="single" w:sz="4" w:space="0" w:color="auto"/>
            </w:tcBorders>
            <w:shd w:val="clear" w:color="auto" w:fill="BFBFBF"/>
            <w:vAlign w:val="bottom"/>
          </w:tcPr>
          <w:p w14:paraId="6A2385FB" w14:textId="77777777" w:rsidR="00B40162" w:rsidRPr="00B7640E" w:rsidRDefault="00B40162" w:rsidP="006D7E2F">
            <w:pPr>
              <w:rPr>
                <w:rFonts w:ascii="Calibri" w:eastAsia="Times New Roman" w:hAnsi="Calibri"/>
                <w:b/>
                <w:bCs/>
                <w:color w:val="000000"/>
                <w:sz w:val="22"/>
                <w:szCs w:val="22"/>
              </w:rPr>
            </w:pPr>
            <w:r w:rsidRPr="00B7640E">
              <w:rPr>
                <w:rFonts w:ascii="Calibri" w:eastAsia="Times New Roman" w:hAnsi="Calibri"/>
                <w:b/>
                <w:bCs/>
                <w:color w:val="000000"/>
                <w:sz w:val="22"/>
                <w:szCs w:val="22"/>
              </w:rPr>
              <w:t>Reading - comprehension</w:t>
            </w:r>
          </w:p>
        </w:tc>
        <w:tc>
          <w:tcPr>
            <w:tcW w:w="4845" w:type="dxa"/>
            <w:shd w:val="clear" w:color="auto" w:fill="C00000"/>
          </w:tcPr>
          <w:p w14:paraId="6FD7CCD1" w14:textId="77777777" w:rsidR="00B40162" w:rsidRPr="00B7640E" w:rsidRDefault="00B40162" w:rsidP="006D7E2F">
            <w:pPr>
              <w:rPr>
                <w:rFonts w:ascii="Calibri" w:hAnsi="Calibri"/>
                <w:sz w:val="22"/>
                <w:szCs w:val="22"/>
              </w:rPr>
            </w:pPr>
          </w:p>
        </w:tc>
        <w:tc>
          <w:tcPr>
            <w:tcW w:w="4394" w:type="dxa"/>
            <w:shd w:val="clear" w:color="auto" w:fill="B2A1C7"/>
          </w:tcPr>
          <w:p w14:paraId="44D95793" w14:textId="77777777" w:rsidR="00B40162" w:rsidRPr="00B7640E" w:rsidRDefault="00B40162" w:rsidP="006D7E2F">
            <w:pPr>
              <w:rPr>
                <w:rFonts w:ascii="Calibri" w:hAnsi="Calibri"/>
                <w:sz w:val="22"/>
                <w:szCs w:val="22"/>
              </w:rPr>
            </w:pPr>
          </w:p>
        </w:tc>
      </w:tr>
      <w:tr w:rsidR="00B40162" w:rsidRPr="00B7640E" w14:paraId="6FFA2974" w14:textId="77777777" w:rsidTr="00B7640E">
        <w:trPr>
          <w:trHeight w:val="203"/>
        </w:trPr>
        <w:tc>
          <w:tcPr>
            <w:tcW w:w="4477" w:type="dxa"/>
            <w:shd w:val="clear" w:color="auto" w:fill="F2F2F2"/>
            <w:vAlign w:val="bottom"/>
          </w:tcPr>
          <w:p w14:paraId="11B4A070" w14:textId="77777777" w:rsidR="00B40162" w:rsidRPr="00B7640E" w:rsidRDefault="00B40162" w:rsidP="006D7E2F">
            <w:pPr>
              <w:rPr>
                <w:rFonts w:ascii="Calibri" w:eastAsia="Times New Roman" w:hAnsi="Calibri"/>
                <w:b/>
                <w:bCs/>
                <w:color w:val="000000"/>
                <w:sz w:val="22"/>
                <w:szCs w:val="22"/>
              </w:rPr>
            </w:pPr>
            <w:r w:rsidRPr="00B7640E">
              <w:rPr>
                <w:rFonts w:ascii="Calibri" w:hAnsi="Calibri"/>
                <w:b/>
                <w:i/>
                <w:sz w:val="22"/>
                <w:szCs w:val="22"/>
              </w:rPr>
              <w:t>Pupils should be taught to:</w:t>
            </w:r>
          </w:p>
        </w:tc>
        <w:tc>
          <w:tcPr>
            <w:tcW w:w="4845" w:type="dxa"/>
            <w:shd w:val="clear" w:color="auto" w:fill="auto"/>
          </w:tcPr>
          <w:p w14:paraId="597BB0FE" w14:textId="77777777" w:rsidR="00B40162" w:rsidRPr="00B7640E" w:rsidRDefault="00B40162" w:rsidP="006D7E2F">
            <w:pPr>
              <w:rPr>
                <w:rFonts w:ascii="Calibri" w:hAnsi="Calibri"/>
                <w:sz w:val="22"/>
                <w:szCs w:val="22"/>
              </w:rPr>
            </w:pPr>
          </w:p>
        </w:tc>
        <w:tc>
          <w:tcPr>
            <w:tcW w:w="4394" w:type="dxa"/>
            <w:shd w:val="clear" w:color="auto" w:fill="auto"/>
          </w:tcPr>
          <w:p w14:paraId="7941E4F9" w14:textId="77777777" w:rsidR="00B40162" w:rsidRPr="00B7640E" w:rsidRDefault="00B40162" w:rsidP="006D7E2F">
            <w:pPr>
              <w:rPr>
                <w:rFonts w:ascii="Calibri" w:hAnsi="Calibri"/>
                <w:sz w:val="22"/>
                <w:szCs w:val="22"/>
              </w:rPr>
            </w:pPr>
          </w:p>
        </w:tc>
      </w:tr>
      <w:tr w:rsidR="00B40162" w:rsidRPr="00B7640E" w14:paraId="0BB7AD41" w14:textId="77777777" w:rsidTr="00B7640E">
        <w:trPr>
          <w:trHeight w:val="203"/>
        </w:trPr>
        <w:tc>
          <w:tcPr>
            <w:tcW w:w="4477" w:type="dxa"/>
            <w:shd w:val="clear" w:color="auto" w:fill="F2F2F2"/>
            <w:vAlign w:val="bottom"/>
          </w:tcPr>
          <w:p w14:paraId="6B1530DD" w14:textId="77777777" w:rsidR="00B40162" w:rsidRPr="00B7640E" w:rsidRDefault="00B40162" w:rsidP="006D7E2F">
            <w:pPr>
              <w:pStyle w:val="Default"/>
              <w:rPr>
                <w:rFonts w:ascii="Calibri" w:hAnsi="Calibri"/>
                <w:sz w:val="22"/>
                <w:szCs w:val="22"/>
              </w:rPr>
            </w:pPr>
            <w:r w:rsidRPr="00B7640E">
              <w:rPr>
                <w:rFonts w:ascii="Calibri" w:hAnsi="Calibri"/>
                <w:sz w:val="22"/>
                <w:szCs w:val="22"/>
              </w:rPr>
              <w:t xml:space="preserve">‘Maintain positive attitudes to reading and understanding of what they read by: </w:t>
            </w:r>
          </w:p>
        </w:tc>
        <w:tc>
          <w:tcPr>
            <w:tcW w:w="4845" w:type="dxa"/>
            <w:shd w:val="clear" w:color="auto" w:fill="auto"/>
          </w:tcPr>
          <w:p w14:paraId="27007384" w14:textId="77777777" w:rsidR="00B40162" w:rsidRPr="00B7640E" w:rsidRDefault="00B40162" w:rsidP="006D7E2F">
            <w:pPr>
              <w:rPr>
                <w:rFonts w:ascii="Calibri" w:hAnsi="Calibri"/>
                <w:sz w:val="22"/>
                <w:szCs w:val="22"/>
              </w:rPr>
            </w:pPr>
          </w:p>
        </w:tc>
        <w:tc>
          <w:tcPr>
            <w:tcW w:w="4394" w:type="dxa"/>
            <w:shd w:val="clear" w:color="auto" w:fill="auto"/>
          </w:tcPr>
          <w:p w14:paraId="575C51B7" w14:textId="77777777" w:rsidR="00B40162" w:rsidRPr="00B7640E" w:rsidRDefault="00B40162" w:rsidP="006D7E2F">
            <w:pPr>
              <w:rPr>
                <w:rFonts w:ascii="Calibri" w:hAnsi="Calibri"/>
                <w:sz w:val="22"/>
                <w:szCs w:val="22"/>
              </w:rPr>
            </w:pPr>
          </w:p>
        </w:tc>
      </w:tr>
      <w:tr w:rsidR="00B40162" w:rsidRPr="00B7640E" w14:paraId="251A3CA4" w14:textId="77777777" w:rsidTr="00B7640E">
        <w:trPr>
          <w:trHeight w:val="203"/>
        </w:trPr>
        <w:tc>
          <w:tcPr>
            <w:tcW w:w="4477" w:type="dxa"/>
            <w:shd w:val="clear" w:color="auto" w:fill="F2F2F2"/>
            <w:vAlign w:val="bottom"/>
          </w:tcPr>
          <w:p w14:paraId="207E4CF0" w14:textId="77777777" w:rsidR="00B40162" w:rsidRPr="00B7640E" w:rsidRDefault="00B40162" w:rsidP="00B7640E">
            <w:pPr>
              <w:pStyle w:val="Default"/>
              <w:numPr>
                <w:ilvl w:val="0"/>
                <w:numId w:val="11"/>
              </w:numPr>
              <w:rPr>
                <w:rFonts w:ascii="Calibri" w:hAnsi="Calibri"/>
                <w:i/>
                <w:sz w:val="22"/>
                <w:szCs w:val="22"/>
              </w:rPr>
            </w:pPr>
            <w:r w:rsidRPr="00B7640E">
              <w:rPr>
                <w:rFonts w:ascii="Calibri" w:hAnsi="Calibri"/>
                <w:i/>
                <w:sz w:val="22"/>
                <w:szCs w:val="22"/>
              </w:rPr>
              <w:t xml:space="preserve">Continuing to read and discuss an increasingly wide range of fiction, poetry, plays, non-fiction and reference books or </w:t>
            </w:r>
            <w:proofErr w:type="gramStart"/>
            <w:r w:rsidRPr="00B7640E">
              <w:rPr>
                <w:rFonts w:ascii="Calibri" w:hAnsi="Calibri"/>
                <w:i/>
                <w:sz w:val="22"/>
                <w:szCs w:val="22"/>
              </w:rPr>
              <w:t>textbooks .</w:t>
            </w:r>
            <w:proofErr w:type="gramEnd"/>
          </w:p>
        </w:tc>
        <w:tc>
          <w:tcPr>
            <w:tcW w:w="4845" w:type="dxa"/>
            <w:shd w:val="clear" w:color="auto" w:fill="auto"/>
          </w:tcPr>
          <w:p w14:paraId="285A611D" w14:textId="77777777" w:rsidR="00B40162" w:rsidRPr="00B7640E" w:rsidRDefault="00B40162" w:rsidP="006D7E2F">
            <w:pPr>
              <w:rPr>
                <w:rFonts w:ascii="Calibri" w:hAnsi="Calibri"/>
                <w:sz w:val="22"/>
                <w:szCs w:val="22"/>
                <w:u w:val="single"/>
              </w:rPr>
            </w:pPr>
            <w:r w:rsidRPr="00B7640E">
              <w:rPr>
                <w:rFonts w:ascii="Calibri" w:hAnsi="Calibri"/>
                <w:sz w:val="22"/>
                <w:szCs w:val="22"/>
                <w:u w:val="single"/>
              </w:rPr>
              <w:t>Year 5</w:t>
            </w:r>
          </w:p>
          <w:p w14:paraId="2E4C6BC7" w14:textId="77777777" w:rsidR="00B40162" w:rsidRPr="00B7640E" w:rsidRDefault="00B40162" w:rsidP="006D7E2F">
            <w:pPr>
              <w:rPr>
                <w:rFonts w:ascii="Calibri" w:hAnsi="Calibri"/>
                <w:sz w:val="22"/>
                <w:szCs w:val="22"/>
              </w:rPr>
            </w:pPr>
            <w:r w:rsidRPr="00B7640E">
              <w:rPr>
                <w:rFonts w:ascii="Calibri" w:hAnsi="Calibri"/>
                <w:sz w:val="22"/>
                <w:szCs w:val="22"/>
              </w:rPr>
              <w:t>Unit 1 – Myth, instructions.</w:t>
            </w:r>
          </w:p>
          <w:p w14:paraId="44CF8DC1" w14:textId="77777777" w:rsidR="00B40162" w:rsidRPr="00B7640E" w:rsidRDefault="00B40162" w:rsidP="006D7E2F">
            <w:pPr>
              <w:rPr>
                <w:rFonts w:ascii="Calibri" w:hAnsi="Calibri"/>
                <w:sz w:val="22"/>
                <w:szCs w:val="22"/>
              </w:rPr>
            </w:pPr>
            <w:r w:rsidRPr="00B7640E">
              <w:rPr>
                <w:rFonts w:ascii="Calibri" w:hAnsi="Calibri"/>
                <w:sz w:val="22"/>
                <w:szCs w:val="22"/>
              </w:rPr>
              <w:t xml:space="preserve">Unit 2 </w:t>
            </w:r>
            <w:proofErr w:type="gramStart"/>
            <w:r w:rsidRPr="00B7640E">
              <w:rPr>
                <w:rFonts w:ascii="Calibri" w:hAnsi="Calibri"/>
                <w:sz w:val="22"/>
                <w:szCs w:val="22"/>
              </w:rPr>
              <w:t>-  Modern</w:t>
            </w:r>
            <w:proofErr w:type="gramEnd"/>
            <w:r w:rsidRPr="00B7640E">
              <w:rPr>
                <w:rFonts w:ascii="Calibri" w:hAnsi="Calibri"/>
                <w:sz w:val="22"/>
                <w:szCs w:val="22"/>
              </w:rPr>
              <w:t xml:space="preserve"> retelling of myth, recounts.</w:t>
            </w:r>
          </w:p>
          <w:p w14:paraId="697E047F" w14:textId="77777777" w:rsidR="00B40162" w:rsidRPr="00B7640E" w:rsidRDefault="00B40162" w:rsidP="006D7E2F">
            <w:pPr>
              <w:rPr>
                <w:rFonts w:ascii="Calibri" w:hAnsi="Calibri"/>
                <w:sz w:val="22"/>
                <w:szCs w:val="22"/>
              </w:rPr>
            </w:pPr>
            <w:r w:rsidRPr="00B7640E">
              <w:rPr>
                <w:rFonts w:ascii="Calibri" w:hAnsi="Calibri"/>
                <w:sz w:val="22"/>
                <w:szCs w:val="22"/>
              </w:rPr>
              <w:t>Unit 3 – Poetry, persuasive writing.</w:t>
            </w:r>
          </w:p>
          <w:p w14:paraId="227F5EBF" w14:textId="77777777" w:rsidR="00B40162" w:rsidRPr="00B7640E" w:rsidRDefault="00B40162" w:rsidP="006D7E2F">
            <w:pPr>
              <w:rPr>
                <w:rFonts w:ascii="Calibri" w:hAnsi="Calibri"/>
                <w:sz w:val="22"/>
                <w:szCs w:val="22"/>
              </w:rPr>
            </w:pPr>
            <w:r w:rsidRPr="00B7640E">
              <w:rPr>
                <w:rFonts w:ascii="Calibri" w:hAnsi="Calibri"/>
                <w:sz w:val="22"/>
                <w:szCs w:val="22"/>
              </w:rPr>
              <w:t>Unit 4 – Short story, biography and autobiography.</w:t>
            </w:r>
          </w:p>
          <w:p w14:paraId="0B627A5D" w14:textId="77777777" w:rsidR="00B40162" w:rsidRPr="00B7640E" w:rsidRDefault="00B40162" w:rsidP="006D7E2F">
            <w:pPr>
              <w:rPr>
                <w:rFonts w:ascii="Calibri" w:hAnsi="Calibri"/>
                <w:sz w:val="22"/>
                <w:szCs w:val="22"/>
              </w:rPr>
            </w:pPr>
            <w:r w:rsidRPr="00B7640E">
              <w:rPr>
                <w:rFonts w:ascii="Calibri" w:hAnsi="Calibri"/>
                <w:sz w:val="22"/>
                <w:szCs w:val="22"/>
              </w:rPr>
              <w:t>Unit 5 – Story from another culture, non-chronological report.</w:t>
            </w:r>
          </w:p>
          <w:p w14:paraId="5BFD055E" w14:textId="77777777" w:rsidR="00B40162" w:rsidRPr="00B7640E" w:rsidRDefault="00B40162" w:rsidP="006D7E2F">
            <w:pPr>
              <w:rPr>
                <w:rFonts w:ascii="Calibri" w:hAnsi="Calibri"/>
                <w:sz w:val="22"/>
                <w:szCs w:val="22"/>
              </w:rPr>
            </w:pPr>
            <w:r w:rsidRPr="00B7640E">
              <w:rPr>
                <w:rFonts w:ascii="Calibri" w:hAnsi="Calibri"/>
                <w:sz w:val="22"/>
                <w:szCs w:val="22"/>
              </w:rPr>
              <w:t>Unit 6 – Playscript, discussion text.</w:t>
            </w:r>
          </w:p>
          <w:p w14:paraId="14C3E136" w14:textId="77777777" w:rsidR="00B40162" w:rsidRPr="00B7640E" w:rsidRDefault="00B40162" w:rsidP="006D7E2F">
            <w:pPr>
              <w:rPr>
                <w:rFonts w:ascii="Calibri" w:hAnsi="Calibri"/>
                <w:sz w:val="22"/>
                <w:szCs w:val="22"/>
                <w:u w:val="single"/>
              </w:rPr>
            </w:pPr>
          </w:p>
          <w:p w14:paraId="39A383F9" w14:textId="77777777" w:rsidR="00B40162" w:rsidRPr="00B7640E" w:rsidRDefault="00B40162" w:rsidP="006D7E2F">
            <w:pPr>
              <w:rPr>
                <w:rFonts w:ascii="Calibri" w:hAnsi="Calibri"/>
                <w:sz w:val="22"/>
                <w:szCs w:val="22"/>
                <w:u w:val="single"/>
              </w:rPr>
            </w:pPr>
            <w:r w:rsidRPr="00B7640E">
              <w:rPr>
                <w:rFonts w:ascii="Calibri" w:hAnsi="Calibri"/>
                <w:sz w:val="22"/>
                <w:szCs w:val="22"/>
                <w:u w:val="single"/>
              </w:rPr>
              <w:t>Year 6</w:t>
            </w:r>
          </w:p>
          <w:p w14:paraId="510AB981" w14:textId="77777777" w:rsidR="00B40162" w:rsidRPr="00B7640E" w:rsidRDefault="00B40162" w:rsidP="006D7E2F">
            <w:pPr>
              <w:rPr>
                <w:rFonts w:ascii="Calibri" w:hAnsi="Calibri"/>
                <w:sz w:val="22"/>
                <w:szCs w:val="22"/>
              </w:rPr>
            </w:pPr>
            <w:r w:rsidRPr="00B7640E">
              <w:rPr>
                <w:rFonts w:ascii="Calibri" w:hAnsi="Calibri"/>
                <w:sz w:val="22"/>
                <w:szCs w:val="22"/>
              </w:rPr>
              <w:t>Unit 1 – Legend, journalistic writing.</w:t>
            </w:r>
          </w:p>
          <w:p w14:paraId="237B5FBC" w14:textId="77777777" w:rsidR="00B40162" w:rsidRPr="00B7640E" w:rsidRDefault="00B40162" w:rsidP="006D7E2F">
            <w:pPr>
              <w:rPr>
                <w:rFonts w:ascii="Calibri" w:hAnsi="Calibri"/>
                <w:sz w:val="22"/>
                <w:szCs w:val="22"/>
              </w:rPr>
            </w:pPr>
            <w:r w:rsidRPr="00B7640E">
              <w:rPr>
                <w:rFonts w:ascii="Calibri" w:hAnsi="Calibri"/>
                <w:sz w:val="22"/>
                <w:szCs w:val="22"/>
              </w:rPr>
              <w:t>Unit 2 – Poetry, argument texts.</w:t>
            </w:r>
          </w:p>
          <w:p w14:paraId="4F1468EB" w14:textId="77777777" w:rsidR="00B40162" w:rsidRPr="00B7640E" w:rsidRDefault="00B40162" w:rsidP="006D7E2F">
            <w:pPr>
              <w:rPr>
                <w:rFonts w:ascii="Calibri" w:hAnsi="Calibri"/>
                <w:sz w:val="22"/>
                <w:szCs w:val="22"/>
              </w:rPr>
            </w:pPr>
            <w:r w:rsidRPr="00B7640E">
              <w:rPr>
                <w:rFonts w:ascii="Calibri" w:hAnsi="Calibri"/>
                <w:sz w:val="22"/>
                <w:szCs w:val="22"/>
              </w:rPr>
              <w:t>Unit 3 – Historical fiction, formal writing.</w:t>
            </w:r>
          </w:p>
          <w:p w14:paraId="5D09CCFF" w14:textId="77777777" w:rsidR="00B40162" w:rsidRPr="00B7640E" w:rsidRDefault="00B40162" w:rsidP="006D7E2F">
            <w:pPr>
              <w:rPr>
                <w:rFonts w:ascii="Calibri" w:hAnsi="Calibri"/>
                <w:sz w:val="22"/>
                <w:szCs w:val="22"/>
              </w:rPr>
            </w:pPr>
            <w:r w:rsidRPr="00B7640E">
              <w:rPr>
                <w:rFonts w:ascii="Calibri" w:hAnsi="Calibri"/>
                <w:sz w:val="22"/>
                <w:szCs w:val="22"/>
              </w:rPr>
              <w:t>Unit 4 – Story with flashbacks, biography and autobiography.</w:t>
            </w:r>
          </w:p>
          <w:p w14:paraId="5C0A335E" w14:textId="77777777" w:rsidR="00B40162" w:rsidRPr="00B7640E" w:rsidRDefault="00B40162" w:rsidP="006D7E2F">
            <w:pPr>
              <w:rPr>
                <w:rFonts w:ascii="Calibri" w:hAnsi="Calibri"/>
                <w:sz w:val="22"/>
                <w:szCs w:val="22"/>
              </w:rPr>
            </w:pPr>
            <w:r w:rsidRPr="00B7640E">
              <w:rPr>
                <w:rFonts w:ascii="Calibri" w:hAnsi="Calibri"/>
                <w:sz w:val="22"/>
                <w:szCs w:val="22"/>
              </w:rPr>
              <w:t>Unit 5 – Playscript, persuasive texts.</w:t>
            </w:r>
          </w:p>
          <w:p w14:paraId="0E618A19" w14:textId="77777777" w:rsidR="00B40162" w:rsidRPr="00B7640E" w:rsidRDefault="00B40162" w:rsidP="006D7E2F">
            <w:pPr>
              <w:rPr>
                <w:rFonts w:ascii="Calibri" w:hAnsi="Calibri"/>
                <w:sz w:val="22"/>
                <w:szCs w:val="22"/>
              </w:rPr>
            </w:pPr>
            <w:r w:rsidRPr="00B7640E">
              <w:rPr>
                <w:rFonts w:ascii="Calibri" w:hAnsi="Calibri"/>
                <w:sz w:val="22"/>
                <w:szCs w:val="22"/>
              </w:rPr>
              <w:t>Unit 6 – Fiction, explanation texts.</w:t>
            </w:r>
          </w:p>
        </w:tc>
        <w:tc>
          <w:tcPr>
            <w:tcW w:w="4394" w:type="dxa"/>
            <w:shd w:val="clear" w:color="auto" w:fill="auto"/>
          </w:tcPr>
          <w:p w14:paraId="4EFB989A" w14:textId="77777777" w:rsidR="00B40162" w:rsidRPr="00B7640E" w:rsidRDefault="00B40162" w:rsidP="006D7E2F">
            <w:pPr>
              <w:rPr>
                <w:rFonts w:ascii="Calibri" w:hAnsi="Calibri"/>
                <w:sz w:val="22"/>
                <w:szCs w:val="22"/>
              </w:rPr>
            </w:pPr>
          </w:p>
        </w:tc>
      </w:tr>
      <w:tr w:rsidR="00B40162" w:rsidRPr="00B7640E" w14:paraId="4B275E15" w14:textId="77777777" w:rsidTr="00B7640E">
        <w:trPr>
          <w:trHeight w:val="203"/>
        </w:trPr>
        <w:tc>
          <w:tcPr>
            <w:tcW w:w="4477" w:type="dxa"/>
            <w:shd w:val="clear" w:color="auto" w:fill="F2F2F2"/>
          </w:tcPr>
          <w:p w14:paraId="7A951A3E"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Reading books that are structured in different ways and reading for a range of purposes.</w:t>
            </w:r>
          </w:p>
        </w:tc>
        <w:tc>
          <w:tcPr>
            <w:tcW w:w="4845" w:type="dxa"/>
            <w:shd w:val="clear" w:color="auto" w:fill="auto"/>
          </w:tcPr>
          <w:p w14:paraId="451CC558" w14:textId="77777777" w:rsidR="00B40162" w:rsidRPr="00B7640E" w:rsidRDefault="00B40162" w:rsidP="00EA0FEA">
            <w:pPr>
              <w:rPr>
                <w:rFonts w:ascii="Calibri" w:hAnsi="Calibri"/>
                <w:sz w:val="22"/>
                <w:szCs w:val="22"/>
              </w:rPr>
            </w:pPr>
            <w:r w:rsidRPr="00B7640E">
              <w:rPr>
                <w:rFonts w:ascii="Calibri" w:hAnsi="Calibri"/>
                <w:sz w:val="22"/>
                <w:szCs w:val="22"/>
              </w:rPr>
              <w:t xml:space="preserve">A variety of texts with different structures are covered throughout the Anthologies and teaching materials for Year 5 and Year 6. Children are taught to think carefully about the audience and purpose for each text. For example, Year 5 Unit 1 focuses on different features of instruction texts; Year 6 Unit 2 explores the structure of a persuasive text.  </w:t>
            </w:r>
          </w:p>
        </w:tc>
        <w:tc>
          <w:tcPr>
            <w:tcW w:w="4394" w:type="dxa"/>
            <w:shd w:val="clear" w:color="auto" w:fill="auto"/>
          </w:tcPr>
          <w:p w14:paraId="7BCB8E84" w14:textId="77777777" w:rsidR="00B40162" w:rsidRPr="00B7640E" w:rsidRDefault="00B40162" w:rsidP="006D7E2F">
            <w:pPr>
              <w:rPr>
                <w:rFonts w:ascii="Calibri" w:hAnsi="Calibri"/>
                <w:sz w:val="22"/>
                <w:szCs w:val="22"/>
              </w:rPr>
            </w:pPr>
          </w:p>
        </w:tc>
      </w:tr>
      <w:tr w:rsidR="00B40162" w:rsidRPr="00B7640E" w14:paraId="6B520E64" w14:textId="77777777" w:rsidTr="00B7640E">
        <w:trPr>
          <w:trHeight w:val="203"/>
        </w:trPr>
        <w:tc>
          <w:tcPr>
            <w:tcW w:w="4477" w:type="dxa"/>
            <w:shd w:val="clear" w:color="auto" w:fill="F2F2F2"/>
            <w:vAlign w:val="bottom"/>
          </w:tcPr>
          <w:p w14:paraId="4051167C"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 xml:space="preserve">Increasing their familiarity with a wide range of books, including myths, legends and traditional stories, modern fiction, fiction from our literary heritage, and books from other cultures and traditions </w:t>
            </w:r>
          </w:p>
        </w:tc>
        <w:tc>
          <w:tcPr>
            <w:tcW w:w="4845" w:type="dxa"/>
            <w:shd w:val="clear" w:color="auto" w:fill="auto"/>
          </w:tcPr>
          <w:p w14:paraId="01D85823" w14:textId="77777777" w:rsidR="00B40162" w:rsidRPr="00B7640E" w:rsidRDefault="00B40162" w:rsidP="00EA0FEA">
            <w:pPr>
              <w:rPr>
                <w:rFonts w:ascii="Calibri" w:hAnsi="Calibri"/>
                <w:sz w:val="22"/>
                <w:szCs w:val="22"/>
              </w:rPr>
            </w:pPr>
            <w:r w:rsidRPr="00B7640E">
              <w:rPr>
                <w:rFonts w:ascii="Calibri" w:hAnsi="Calibri"/>
                <w:sz w:val="22"/>
                <w:szCs w:val="22"/>
              </w:rPr>
              <w:t>As well as the variety of texts covered in the Year 5 and Year 6 Anthologies, children are introduced to additional books and texts in the Story store activities, and in the wider reading suggestions for every unit.</w:t>
            </w:r>
          </w:p>
        </w:tc>
        <w:tc>
          <w:tcPr>
            <w:tcW w:w="4394" w:type="dxa"/>
            <w:shd w:val="clear" w:color="auto" w:fill="auto"/>
          </w:tcPr>
          <w:p w14:paraId="63B9D5F5" w14:textId="77777777" w:rsidR="00B40162" w:rsidRPr="00B7640E" w:rsidRDefault="00B40162" w:rsidP="006D7E2F">
            <w:pPr>
              <w:rPr>
                <w:rFonts w:ascii="Calibri" w:hAnsi="Calibri"/>
                <w:sz w:val="22"/>
                <w:szCs w:val="22"/>
              </w:rPr>
            </w:pPr>
          </w:p>
        </w:tc>
      </w:tr>
      <w:tr w:rsidR="00B40162" w:rsidRPr="00B7640E" w14:paraId="4BFA31A9" w14:textId="77777777" w:rsidTr="00B7640E">
        <w:trPr>
          <w:trHeight w:val="203"/>
        </w:trPr>
        <w:tc>
          <w:tcPr>
            <w:tcW w:w="4477" w:type="dxa"/>
            <w:shd w:val="clear" w:color="auto" w:fill="F2F2F2"/>
          </w:tcPr>
          <w:p w14:paraId="45FF02DF"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Recommending books that they have read to their peers, giving reasons for their choices.</w:t>
            </w:r>
          </w:p>
        </w:tc>
        <w:tc>
          <w:tcPr>
            <w:tcW w:w="4845" w:type="dxa"/>
            <w:shd w:val="clear" w:color="auto" w:fill="auto"/>
          </w:tcPr>
          <w:p w14:paraId="631DF841" w14:textId="77777777" w:rsidR="00B40162" w:rsidRPr="00B7640E" w:rsidRDefault="00B40162" w:rsidP="006B5E99">
            <w:pPr>
              <w:rPr>
                <w:rFonts w:ascii="Calibri" w:hAnsi="Calibri"/>
                <w:sz w:val="22"/>
                <w:szCs w:val="22"/>
              </w:rPr>
            </w:pPr>
            <w:r w:rsidRPr="00B7640E">
              <w:rPr>
                <w:rFonts w:ascii="Calibri" w:hAnsi="Calibri"/>
                <w:sz w:val="22"/>
                <w:szCs w:val="22"/>
              </w:rPr>
              <w:t xml:space="preserve">Wider reading is encouraged throughout the </w:t>
            </w:r>
            <w:proofErr w:type="spellStart"/>
            <w:r w:rsidRPr="00B7640E">
              <w:rPr>
                <w:rFonts w:ascii="Calibri" w:hAnsi="Calibri"/>
                <w:sz w:val="22"/>
                <w:szCs w:val="22"/>
              </w:rPr>
              <w:t>programme</w:t>
            </w:r>
            <w:proofErr w:type="spellEnd"/>
            <w:r w:rsidRPr="00B7640E">
              <w:rPr>
                <w:rFonts w:ascii="Calibri" w:hAnsi="Calibri"/>
                <w:sz w:val="22"/>
                <w:szCs w:val="22"/>
              </w:rPr>
              <w:t>, with suggestions given for each unit. Children are given opportunity to make links between what they have read individually and the texts they look at in class, and to discuss them at length.</w:t>
            </w:r>
          </w:p>
        </w:tc>
        <w:tc>
          <w:tcPr>
            <w:tcW w:w="4394" w:type="dxa"/>
            <w:shd w:val="clear" w:color="auto" w:fill="auto"/>
          </w:tcPr>
          <w:p w14:paraId="0FC9CE40" w14:textId="77777777" w:rsidR="00B40162" w:rsidRPr="00B7640E" w:rsidRDefault="00B40162" w:rsidP="006D7E2F">
            <w:pPr>
              <w:rPr>
                <w:rFonts w:ascii="Calibri" w:hAnsi="Calibri"/>
                <w:sz w:val="22"/>
                <w:szCs w:val="22"/>
              </w:rPr>
            </w:pPr>
          </w:p>
        </w:tc>
      </w:tr>
      <w:tr w:rsidR="00B40162" w:rsidRPr="00B7640E" w14:paraId="08F1FDF2" w14:textId="77777777" w:rsidTr="00B7640E">
        <w:trPr>
          <w:trHeight w:val="203"/>
        </w:trPr>
        <w:tc>
          <w:tcPr>
            <w:tcW w:w="4477" w:type="dxa"/>
            <w:shd w:val="clear" w:color="auto" w:fill="F2F2F2"/>
          </w:tcPr>
          <w:p w14:paraId="584FF403"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 xml:space="preserve">Identifying and discussing themes and conventions in and across a wide range of writing </w:t>
            </w:r>
          </w:p>
        </w:tc>
        <w:tc>
          <w:tcPr>
            <w:tcW w:w="4845" w:type="dxa"/>
            <w:shd w:val="clear" w:color="auto" w:fill="auto"/>
          </w:tcPr>
          <w:p w14:paraId="0E510C35" w14:textId="77777777" w:rsidR="00B40162" w:rsidRPr="00B7640E" w:rsidRDefault="00B40162" w:rsidP="002679A6">
            <w:pPr>
              <w:rPr>
                <w:rFonts w:ascii="Calibri" w:hAnsi="Calibri"/>
                <w:sz w:val="22"/>
                <w:szCs w:val="22"/>
              </w:rPr>
            </w:pPr>
            <w:r w:rsidRPr="00B7640E">
              <w:rPr>
                <w:rFonts w:ascii="Calibri" w:hAnsi="Calibri"/>
                <w:sz w:val="22"/>
                <w:szCs w:val="22"/>
              </w:rPr>
              <w:t xml:space="preserve">Covered throughout materials in Year 5 and Year 6, including discussion stemming from Anthology texts, but also linked to children’s wider knowledge and reading. </w:t>
            </w:r>
          </w:p>
        </w:tc>
        <w:tc>
          <w:tcPr>
            <w:tcW w:w="4394" w:type="dxa"/>
            <w:shd w:val="clear" w:color="auto" w:fill="auto"/>
          </w:tcPr>
          <w:p w14:paraId="564DFD0F" w14:textId="77777777" w:rsidR="00B40162" w:rsidRPr="00B7640E" w:rsidRDefault="00B40162" w:rsidP="006D7E2F">
            <w:pPr>
              <w:rPr>
                <w:rFonts w:ascii="Calibri" w:hAnsi="Calibri"/>
                <w:sz w:val="22"/>
                <w:szCs w:val="22"/>
              </w:rPr>
            </w:pPr>
          </w:p>
        </w:tc>
      </w:tr>
      <w:tr w:rsidR="00B40162" w:rsidRPr="00B7640E" w14:paraId="2AA327B6" w14:textId="77777777" w:rsidTr="00B7640E">
        <w:trPr>
          <w:trHeight w:val="203"/>
        </w:trPr>
        <w:tc>
          <w:tcPr>
            <w:tcW w:w="4477" w:type="dxa"/>
            <w:shd w:val="clear" w:color="auto" w:fill="F2F2F2"/>
          </w:tcPr>
          <w:p w14:paraId="46A7EA0E"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 xml:space="preserve">Making comparisons within and across books. </w:t>
            </w:r>
          </w:p>
        </w:tc>
        <w:tc>
          <w:tcPr>
            <w:tcW w:w="4845" w:type="dxa"/>
            <w:shd w:val="clear" w:color="auto" w:fill="auto"/>
          </w:tcPr>
          <w:p w14:paraId="32CAFD51" w14:textId="77777777" w:rsidR="00B40162" w:rsidRPr="00B7640E" w:rsidRDefault="00B40162" w:rsidP="006D7E2F">
            <w:pPr>
              <w:rPr>
                <w:rFonts w:ascii="Calibri" w:hAnsi="Calibri"/>
                <w:sz w:val="22"/>
                <w:szCs w:val="22"/>
              </w:rPr>
            </w:pPr>
            <w:r w:rsidRPr="00B7640E">
              <w:rPr>
                <w:rFonts w:ascii="Calibri" w:hAnsi="Calibri"/>
                <w:sz w:val="22"/>
                <w:szCs w:val="22"/>
              </w:rPr>
              <w:t xml:space="preserve">Think and link activities 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encourage children to make links and connections with other texts they have read.</w:t>
            </w:r>
          </w:p>
        </w:tc>
        <w:tc>
          <w:tcPr>
            <w:tcW w:w="4394" w:type="dxa"/>
            <w:shd w:val="clear" w:color="auto" w:fill="auto"/>
          </w:tcPr>
          <w:p w14:paraId="3064EB49" w14:textId="77777777" w:rsidR="00B40162" w:rsidRPr="00B7640E" w:rsidRDefault="00B40162" w:rsidP="006D7E2F">
            <w:pPr>
              <w:rPr>
                <w:rFonts w:ascii="Calibri" w:hAnsi="Calibri"/>
                <w:sz w:val="22"/>
                <w:szCs w:val="22"/>
              </w:rPr>
            </w:pPr>
          </w:p>
        </w:tc>
      </w:tr>
      <w:tr w:rsidR="00B40162" w:rsidRPr="00B7640E" w14:paraId="7CDA94D6" w14:textId="77777777" w:rsidTr="00B7640E">
        <w:trPr>
          <w:trHeight w:val="203"/>
        </w:trPr>
        <w:tc>
          <w:tcPr>
            <w:tcW w:w="4477" w:type="dxa"/>
            <w:shd w:val="clear" w:color="auto" w:fill="F2F2F2"/>
          </w:tcPr>
          <w:p w14:paraId="503742F0"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 xml:space="preserve">Learning a wider range of poetry by heart. </w:t>
            </w:r>
          </w:p>
        </w:tc>
        <w:tc>
          <w:tcPr>
            <w:tcW w:w="4845" w:type="dxa"/>
            <w:shd w:val="clear" w:color="auto" w:fill="auto"/>
          </w:tcPr>
          <w:p w14:paraId="730FD883" w14:textId="77777777" w:rsidR="00B40162" w:rsidRPr="00B7640E" w:rsidRDefault="00B40162" w:rsidP="00CC1B21">
            <w:pPr>
              <w:rPr>
                <w:rFonts w:ascii="Calibri" w:hAnsi="Calibri"/>
                <w:sz w:val="22"/>
                <w:szCs w:val="22"/>
              </w:rPr>
            </w:pPr>
            <w:r w:rsidRPr="00B7640E">
              <w:rPr>
                <w:rFonts w:ascii="Calibri" w:hAnsi="Calibri"/>
                <w:sz w:val="22"/>
                <w:szCs w:val="22"/>
              </w:rPr>
              <w:t xml:space="preserve">There are plenty of opportunities for children to learn some of the poetry displayed in the teaching materials by heart, e.g. in Year 5 Unit 3, and in Year 6 Unit 2. </w:t>
            </w:r>
          </w:p>
        </w:tc>
        <w:tc>
          <w:tcPr>
            <w:tcW w:w="4394" w:type="dxa"/>
            <w:shd w:val="clear" w:color="auto" w:fill="auto"/>
          </w:tcPr>
          <w:p w14:paraId="41F205F0" w14:textId="77777777" w:rsidR="00B40162" w:rsidRPr="00B7640E" w:rsidRDefault="00B40162" w:rsidP="006D7E2F">
            <w:pPr>
              <w:rPr>
                <w:rFonts w:ascii="Calibri" w:hAnsi="Calibri"/>
                <w:sz w:val="22"/>
                <w:szCs w:val="22"/>
              </w:rPr>
            </w:pPr>
          </w:p>
        </w:tc>
      </w:tr>
      <w:tr w:rsidR="00B40162" w:rsidRPr="00B7640E" w14:paraId="405C2A67" w14:textId="77777777" w:rsidTr="00B7640E">
        <w:trPr>
          <w:trHeight w:val="203"/>
        </w:trPr>
        <w:tc>
          <w:tcPr>
            <w:tcW w:w="4477" w:type="dxa"/>
            <w:shd w:val="clear" w:color="auto" w:fill="F2F2F2"/>
          </w:tcPr>
          <w:p w14:paraId="688CCEF9" w14:textId="77777777" w:rsidR="00B40162" w:rsidRPr="00B7640E" w:rsidRDefault="00B40162" w:rsidP="00B7640E">
            <w:pPr>
              <w:pStyle w:val="Default"/>
              <w:numPr>
                <w:ilvl w:val="0"/>
                <w:numId w:val="10"/>
              </w:numPr>
              <w:rPr>
                <w:rFonts w:ascii="Calibri" w:hAnsi="Calibri"/>
                <w:i/>
                <w:sz w:val="22"/>
                <w:szCs w:val="22"/>
              </w:rPr>
            </w:pPr>
            <w:r w:rsidRPr="00B7640E">
              <w:rPr>
                <w:rFonts w:ascii="Calibri" w:hAnsi="Calibri"/>
                <w:i/>
                <w:sz w:val="22"/>
                <w:szCs w:val="22"/>
              </w:rPr>
              <w:t xml:space="preserve">Preparing poems and plays to read aloud and to perform, showing understanding through intonation, tone and volume so that the meaning is clear to an audience.’ </w:t>
            </w:r>
          </w:p>
        </w:tc>
        <w:tc>
          <w:tcPr>
            <w:tcW w:w="4845" w:type="dxa"/>
            <w:shd w:val="clear" w:color="auto" w:fill="auto"/>
          </w:tcPr>
          <w:p w14:paraId="7CED22C2" w14:textId="77777777" w:rsidR="00B40162" w:rsidRPr="00B7640E" w:rsidRDefault="00B40162" w:rsidP="00A37B38">
            <w:pPr>
              <w:rPr>
                <w:rFonts w:ascii="Calibri" w:hAnsi="Calibri"/>
                <w:sz w:val="22"/>
                <w:szCs w:val="22"/>
              </w:rPr>
            </w:pPr>
            <w:r w:rsidRPr="00B7640E">
              <w:rPr>
                <w:rFonts w:ascii="Calibri" w:hAnsi="Calibri"/>
                <w:sz w:val="22"/>
                <w:szCs w:val="22"/>
              </w:rPr>
              <w:t>In Year 5 Unit 3, children plan and rehearse a performance of a poem, in a Dramatic reconstruction activity. They consider aspects such as pace, volume and expression to enhance their performance. In Year 6 Unit 6, children improvise a scene and use shouts and chants to give their performance impact.</w:t>
            </w:r>
          </w:p>
        </w:tc>
        <w:tc>
          <w:tcPr>
            <w:tcW w:w="4394" w:type="dxa"/>
            <w:shd w:val="clear" w:color="auto" w:fill="auto"/>
          </w:tcPr>
          <w:p w14:paraId="305B79CB" w14:textId="77777777" w:rsidR="00B40162" w:rsidRPr="00B7640E" w:rsidRDefault="00B40162" w:rsidP="006D7E2F">
            <w:pPr>
              <w:rPr>
                <w:rFonts w:ascii="Calibri" w:hAnsi="Calibri"/>
                <w:sz w:val="22"/>
                <w:szCs w:val="22"/>
              </w:rPr>
            </w:pPr>
          </w:p>
        </w:tc>
      </w:tr>
      <w:tr w:rsidR="00B40162" w:rsidRPr="00B7640E" w14:paraId="5D3CC574" w14:textId="77777777" w:rsidTr="00B7640E">
        <w:trPr>
          <w:trHeight w:val="203"/>
        </w:trPr>
        <w:tc>
          <w:tcPr>
            <w:tcW w:w="4477" w:type="dxa"/>
            <w:shd w:val="clear" w:color="auto" w:fill="F2F2F2"/>
            <w:vAlign w:val="bottom"/>
          </w:tcPr>
          <w:p w14:paraId="2AD37A1A"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‘Understand what they read by: </w:t>
            </w:r>
          </w:p>
        </w:tc>
        <w:tc>
          <w:tcPr>
            <w:tcW w:w="4845" w:type="dxa"/>
            <w:shd w:val="clear" w:color="auto" w:fill="auto"/>
          </w:tcPr>
          <w:p w14:paraId="0DFFF244" w14:textId="77777777" w:rsidR="00B40162" w:rsidRPr="00B7640E" w:rsidRDefault="00B40162" w:rsidP="006D7E2F">
            <w:pPr>
              <w:rPr>
                <w:rFonts w:ascii="Calibri" w:hAnsi="Calibri"/>
                <w:sz w:val="22"/>
                <w:szCs w:val="22"/>
              </w:rPr>
            </w:pPr>
          </w:p>
        </w:tc>
        <w:tc>
          <w:tcPr>
            <w:tcW w:w="4394" w:type="dxa"/>
            <w:shd w:val="clear" w:color="auto" w:fill="auto"/>
          </w:tcPr>
          <w:p w14:paraId="2EFDE4BC" w14:textId="77777777" w:rsidR="00B40162" w:rsidRPr="00B7640E" w:rsidRDefault="00B40162" w:rsidP="006D7E2F">
            <w:pPr>
              <w:rPr>
                <w:rFonts w:ascii="Calibri" w:hAnsi="Calibri"/>
                <w:sz w:val="22"/>
                <w:szCs w:val="22"/>
              </w:rPr>
            </w:pPr>
          </w:p>
        </w:tc>
      </w:tr>
      <w:tr w:rsidR="00B40162" w:rsidRPr="00B7640E" w14:paraId="3341284E" w14:textId="77777777" w:rsidTr="00B7640E">
        <w:trPr>
          <w:trHeight w:val="203"/>
        </w:trPr>
        <w:tc>
          <w:tcPr>
            <w:tcW w:w="4477" w:type="dxa"/>
            <w:shd w:val="clear" w:color="auto" w:fill="F2F2F2"/>
            <w:vAlign w:val="bottom"/>
          </w:tcPr>
          <w:p w14:paraId="7F6FE614"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Checking that the text makes sense to them, discussing their understanding and explaining the meaning of words in context.</w:t>
            </w:r>
          </w:p>
        </w:tc>
        <w:tc>
          <w:tcPr>
            <w:tcW w:w="4845" w:type="dxa"/>
            <w:shd w:val="clear" w:color="auto" w:fill="auto"/>
          </w:tcPr>
          <w:p w14:paraId="02DA7F89" w14:textId="77777777" w:rsidR="00B40162" w:rsidRPr="00B7640E" w:rsidRDefault="00B40162" w:rsidP="006D7E2F">
            <w:pPr>
              <w:rPr>
                <w:rFonts w:ascii="Calibri" w:hAnsi="Calibri"/>
                <w:sz w:val="22"/>
                <w:szCs w:val="22"/>
              </w:rPr>
            </w:pPr>
            <w:r w:rsidRPr="00B7640E">
              <w:rPr>
                <w:rFonts w:ascii="Calibri" w:hAnsi="Calibri"/>
                <w:sz w:val="22"/>
                <w:szCs w:val="22"/>
              </w:rPr>
              <w:t>Activities such as Special phrases and Word power focus on vocabulary and meaning in the context of Anthology texts.</w:t>
            </w:r>
          </w:p>
        </w:tc>
        <w:tc>
          <w:tcPr>
            <w:tcW w:w="4394" w:type="dxa"/>
            <w:shd w:val="clear" w:color="auto" w:fill="auto"/>
          </w:tcPr>
          <w:p w14:paraId="135B5E66" w14:textId="77777777" w:rsidR="00B40162" w:rsidRPr="00B7640E" w:rsidRDefault="00B40162" w:rsidP="006D7E2F">
            <w:pPr>
              <w:rPr>
                <w:rFonts w:ascii="Calibri" w:hAnsi="Calibri"/>
                <w:sz w:val="22"/>
                <w:szCs w:val="22"/>
              </w:rPr>
            </w:pPr>
          </w:p>
        </w:tc>
      </w:tr>
      <w:tr w:rsidR="00B40162" w:rsidRPr="00B7640E" w14:paraId="754B2D63" w14:textId="77777777" w:rsidTr="00B7640E">
        <w:trPr>
          <w:trHeight w:val="203"/>
        </w:trPr>
        <w:tc>
          <w:tcPr>
            <w:tcW w:w="4477" w:type="dxa"/>
            <w:shd w:val="clear" w:color="auto" w:fill="F2F2F2"/>
          </w:tcPr>
          <w:p w14:paraId="65B3FA1F"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 xml:space="preserve">Asking questions to improve their </w:t>
            </w:r>
            <w:proofErr w:type="gramStart"/>
            <w:r w:rsidRPr="00B7640E">
              <w:rPr>
                <w:rFonts w:ascii="Calibri" w:eastAsia="Times New Roman" w:hAnsi="Calibri"/>
                <w:i/>
                <w:color w:val="000000"/>
                <w:sz w:val="22"/>
                <w:szCs w:val="22"/>
              </w:rPr>
              <w:t>understanding .</w:t>
            </w:r>
            <w:proofErr w:type="gramEnd"/>
          </w:p>
        </w:tc>
        <w:tc>
          <w:tcPr>
            <w:tcW w:w="4845" w:type="dxa"/>
            <w:shd w:val="clear" w:color="auto" w:fill="auto"/>
          </w:tcPr>
          <w:p w14:paraId="448F6388" w14:textId="77777777" w:rsidR="00B40162" w:rsidRPr="00B7640E" w:rsidRDefault="00B40162" w:rsidP="00A37B38">
            <w:pPr>
              <w:rPr>
                <w:rFonts w:ascii="Calibri" w:hAnsi="Calibri"/>
                <w:sz w:val="22"/>
                <w:szCs w:val="22"/>
              </w:rPr>
            </w:pPr>
            <w:r w:rsidRPr="00B7640E">
              <w:rPr>
                <w:rFonts w:ascii="Calibri" w:hAnsi="Calibri"/>
                <w:sz w:val="22"/>
                <w:szCs w:val="22"/>
              </w:rPr>
              <w:t>Activities such as What if not…? give children opportunity to speculate and question plots, character motivation and settings, extending their understanding of what they read.</w:t>
            </w:r>
          </w:p>
        </w:tc>
        <w:tc>
          <w:tcPr>
            <w:tcW w:w="4394" w:type="dxa"/>
            <w:shd w:val="clear" w:color="auto" w:fill="auto"/>
          </w:tcPr>
          <w:p w14:paraId="4BEA444D" w14:textId="77777777" w:rsidR="00B40162" w:rsidRPr="00B7640E" w:rsidRDefault="00B40162" w:rsidP="006D7E2F">
            <w:pPr>
              <w:rPr>
                <w:rFonts w:ascii="Calibri" w:hAnsi="Calibri"/>
                <w:sz w:val="22"/>
                <w:szCs w:val="22"/>
              </w:rPr>
            </w:pPr>
          </w:p>
        </w:tc>
      </w:tr>
      <w:tr w:rsidR="00B40162" w:rsidRPr="00B7640E" w14:paraId="4CB68D90" w14:textId="77777777" w:rsidTr="00B7640E">
        <w:trPr>
          <w:trHeight w:val="203"/>
        </w:trPr>
        <w:tc>
          <w:tcPr>
            <w:tcW w:w="4477" w:type="dxa"/>
            <w:shd w:val="clear" w:color="auto" w:fill="F2F2F2"/>
            <w:vAlign w:val="bottom"/>
          </w:tcPr>
          <w:p w14:paraId="601932FD"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Drawing inferences such as inferring characters’ feelings, thoughts and motives from their actions, and justifying inferences with evidence.</w:t>
            </w:r>
          </w:p>
        </w:tc>
        <w:tc>
          <w:tcPr>
            <w:tcW w:w="4845" w:type="dxa"/>
            <w:shd w:val="clear" w:color="auto" w:fill="auto"/>
          </w:tcPr>
          <w:p w14:paraId="41C5EFD9" w14:textId="77777777" w:rsidR="00B40162" w:rsidRPr="00B7640E" w:rsidRDefault="00B40162" w:rsidP="006D7E2F">
            <w:pPr>
              <w:rPr>
                <w:rFonts w:ascii="Calibri" w:hAnsi="Calibri"/>
                <w:sz w:val="22"/>
                <w:szCs w:val="22"/>
              </w:rPr>
            </w:pPr>
            <w:r w:rsidRPr="00B7640E">
              <w:rPr>
                <w:rFonts w:ascii="Calibri" w:hAnsi="Calibri"/>
                <w:sz w:val="22"/>
                <w:szCs w:val="22"/>
              </w:rPr>
              <w:t>Role play, improvisation, freeze frames, discussion and all dramatic reconstructions help children to draw inferences about what they read</w:t>
            </w:r>
          </w:p>
        </w:tc>
        <w:tc>
          <w:tcPr>
            <w:tcW w:w="4394" w:type="dxa"/>
            <w:shd w:val="clear" w:color="auto" w:fill="auto"/>
          </w:tcPr>
          <w:p w14:paraId="618F2CCD" w14:textId="77777777" w:rsidR="00B40162" w:rsidRPr="00B7640E" w:rsidRDefault="00B40162" w:rsidP="006D7E2F">
            <w:pPr>
              <w:rPr>
                <w:rFonts w:ascii="Calibri" w:hAnsi="Calibri"/>
                <w:sz w:val="22"/>
                <w:szCs w:val="22"/>
              </w:rPr>
            </w:pPr>
          </w:p>
        </w:tc>
      </w:tr>
      <w:tr w:rsidR="00B40162" w:rsidRPr="00B7640E" w14:paraId="64584452" w14:textId="77777777" w:rsidTr="00B7640E">
        <w:trPr>
          <w:trHeight w:val="203"/>
        </w:trPr>
        <w:tc>
          <w:tcPr>
            <w:tcW w:w="4477" w:type="dxa"/>
            <w:shd w:val="clear" w:color="auto" w:fill="F2F2F2"/>
          </w:tcPr>
          <w:p w14:paraId="1261A608"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Predicting what might happen from details stated and implied.</w:t>
            </w:r>
          </w:p>
        </w:tc>
        <w:tc>
          <w:tcPr>
            <w:tcW w:w="4845" w:type="dxa"/>
            <w:shd w:val="clear" w:color="auto" w:fill="auto"/>
          </w:tcPr>
          <w:p w14:paraId="472B36C8" w14:textId="77777777" w:rsidR="00B40162" w:rsidRPr="00B7640E" w:rsidRDefault="00B40162" w:rsidP="006D7E2F">
            <w:pPr>
              <w:rPr>
                <w:rFonts w:ascii="Calibri" w:hAnsi="Calibri"/>
                <w:sz w:val="22"/>
                <w:szCs w:val="22"/>
              </w:rPr>
            </w:pPr>
            <w:r w:rsidRPr="00B7640E">
              <w:rPr>
                <w:rFonts w:ascii="Calibri" w:hAnsi="Calibri"/>
                <w:sz w:val="22"/>
                <w:szCs w:val="22"/>
              </w:rPr>
              <w:t>The three-stage approach to reading all texts allows opportunity for children to speculate and predict what might happen next.</w:t>
            </w:r>
          </w:p>
        </w:tc>
        <w:tc>
          <w:tcPr>
            <w:tcW w:w="4394" w:type="dxa"/>
            <w:shd w:val="clear" w:color="auto" w:fill="auto"/>
          </w:tcPr>
          <w:p w14:paraId="5FE16122" w14:textId="77777777" w:rsidR="00B40162" w:rsidRPr="00B7640E" w:rsidRDefault="00B40162" w:rsidP="006D7E2F">
            <w:pPr>
              <w:rPr>
                <w:rFonts w:ascii="Calibri" w:hAnsi="Calibri"/>
                <w:sz w:val="22"/>
                <w:szCs w:val="22"/>
              </w:rPr>
            </w:pPr>
          </w:p>
        </w:tc>
      </w:tr>
      <w:tr w:rsidR="00B40162" w:rsidRPr="00B7640E" w14:paraId="6B1CCAC2" w14:textId="77777777" w:rsidTr="00B7640E">
        <w:trPr>
          <w:trHeight w:val="203"/>
        </w:trPr>
        <w:tc>
          <w:tcPr>
            <w:tcW w:w="4477" w:type="dxa"/>
            <w:shd w:val="clear" w:color="auto" w:fill="F2F2F2"/>
          </w:tcPr>
          <w:p w14:paraId="2941D801" w14:textId="77777777" w:rsidR="00B40162" w:rsidRPr="00B7640E" w:rsidRDefault="00B40162" w:rsidP="00B7640E">
            <w:pPr>
              <w:pStyle w:val="Default"/>
              <w:numPr>
                <w:ilvl w:val="0"/>
                <w:numId w:val="10"/>
              </w:numPr>
              <w:rPr>
                <w:rFonts w:ascii="Calibri" w:hAnsi="Calibri"/>
                <w:i/>
                <w:sz w:val="22"/>
                <w:szCs w:val="22"/>
              </w:rPr>
            </w:pPr>
            <w:proofErr w:type="spellStart"/>
            <w:r w:rsidRPr="00B7640E">
              <w:rPr>
                <w:rFonts w:ascii="Calibri" w:hAnsi="Calibri"/>
                <w:i/>
                <w:sz w:val="22"/>
                <w:szCs w:val="22"/>
              </w:rPr>
              <w:t>Summarising</w:t>
            </w:r>
            <w:proofErr w:type="spellEnd"/>
            <w:r w:rsidRPr="00B7640E">
              <w:rPr>
                <w:rFonts w:ascii="Calibri" w:hAnsi="Calibri"/>
                <w:i/>
                <w:sz w:val="22"/>
                <w:szCs w:val="22"/>
              </w:rPr>
              <w:t xml:space="preserve"> the main ideas drawn from more than one paragraph, identifying key details that support the main ideas.</w:t>
            </w:r>
          </w:p>
        </w:tc>
        <w:tc>
          <w:tcPr>
            <w:tcW w:w="4845" w:type="dxa"/>
            <w:shd w:val="clear" w:color="auto" w:fill="auto"/>
          </w:tcPr>
          <w:p w14:paraId="5E086C83" w14:textId="77777777" w:rsidR="00B40162" w:rsidRPr="00B7640E" w:rsidRDefault="00B40162" w:rsidP="00E6235B">
            <w:pPr>
              <w:rPr>
                <w:rFonts w:ascii="Calibri" w:hAnsi="Calibri"/>
                <w:sz w:val="22"/>
                <w:szCs w:val="22"/>
              </w:rPr>
            </w:pPr>
            <w:r w:rsidRPr="00B7640E">
              <w:rPr>
                <w:rFonts w:ascii="Calibri" w:hAnsi="Calibri"/>
                <w:sz w:val="22"/>
                <w:szCs w:val="22"/>
              </w:rPr>
              <w:t xml:space="preserve">Summarizing skills are taught and </w:t>
            </w:r>
            <w:proofErr w:type="spellStart"/>
            <w:r w:rsidR="00B0711C" w:rsidRPr="00B7640E">
              <w:rPr>
                <w:rFonts w:ascii="Calibri" w:hAnsi="Calibri"/>
                <w:sz w:val="22"/>
                <w:szCs w:val="22"/>
              </w:rPr>
              <w:t>practise</w:t>
            </w:r>
            <w:r w:rsidRPr="00B7640E">
              <w:rPr>
                <w:rFonts w:ascii="Calibri" w:hAnsi="Calibri"/>
                <w:sz w:val="22"/>
                <w:szCs w:val="22"/>
              </w:rPr>
              <w:t>d</w:t>
            </w:r>
            <w:proofErr w:type="spellEnd"/>
            <w:r w:rsidRPr="00B7640E">
              <w:rPr>
                <w:rFonts w:ascii="Calibri" w:hAnsi="Calibri"/>
                <w:sz w:val="22"/>
                <w:szCs w:val="22"/>
              </w:rPr>
              <w:t xml:space="preserve"> 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in Years 5 and 6. For example in Year 5 Unit 6, children complete a </w:t>
            </w:r>
            <w:proofErr w:type="spellStart"/>
            <w:r w:rsidRPr="00B7640E">
              <w:rPr>
                <w:rFonts w:ascii="Calibri" w:hAnsi="Calibri"/>
                <w:sz w:val="22"/>
                <w:szCs w:val="22"/>
              </w:rPr>
              <w:t>Summarise</w:t>
            </w:r>
            <w:proofErr w:type="spellEnd"/>
            <w:r w:rsidRPr="00B7640E">
              <w:rPr>
                <w:rFonts w:ascii="Calibri" w:hAnsi="Calibri"/>
                <w:sz w:val="22"/>
                <w:szCs w:val="22"/>
              </w:rPr>
              <w:t xml:space="preserve"> activity to help them conclude an argument text; Year 6 Unit 6, children identify key ideas in a Deconstruction activity.</w:t>
            </w:r>
          </w:p>
        </w:tc>
        <w:tc>
          <w:tcPr>
            <w:tcW w:w="4394" w:type="dxa"/>
            <w:shd w:val="clear" w:color="auto" w:fill="auto"/>
          </w:tcPr>
          <w:p w14:paraId="0437C8BE" w14:textId="77777777" w:rsidR="00B40162" w:rsidRPr="00B7640E" w:rsidRDefault="00B40162" w:rsidP="006D7E2F">
            <w:pPr>
              <w:rPr>
                <w:rFonts w:ascii="Calibri" w:hAnsi="Calibri"/>
                <w:sz w:val="22"/>
                <w:szCs w:val="22"/>
              </w:rPr>
            </w:pPr>
          </w:p>
        </w:tc>
      </w:tr>
      <w:tr w:rsidR="00B40162" w:rsidRPr="00B7640E" w14:paraId="1EAFED3B" w14:textId="77777777" w:rsidTr="00B7640E">
        <w:trPr>
          <w:trHeight w:val="203"/>
        </w:trPr>
        <w:tc>
          <w:tcPr>
            <w:tcW w:w="4477" w:type="dxa"/>
            <w:shd w:val="clear" w:color="auto" w:fill="F2F2F2"/>
            <w:vAlign w:val="bottom"/>
          </w:tcPr>
          <w:p w14:paraId="4A9B54FC" w14:textId="77777777" w:rsidR="00B40162" w:rsidRPr="00B7640E" w:rsidRDefault="00B40162" w:rsidP="00B7640E">
            <w:pPr>
              <w:pStyle w:val="ListParagraph"/>
              <w:numPr>
                <w:ilvl w:val="0"/>
                <w:numId w:val="10"/>
              </w:numPr>
              <w:rPr>
                <w:rFonts w:ascii="Calibri" w:eastAsia="Times New Roman" w:hAnsi="Calibri"/>
                <w:i/>
                <w:color w:val="000000"/>
                <w:sz w:val="22"/>
                <w:szCs w:val="22"/>
              </w:rPr>
            </w:pPr>
            <w:r w:rsidRPr="00B7640E">
              <w:rPr>
                <w:rFonts w:ascii="Calibri" w:eastAsia="Times New Roman" w:hAnsi="Calibri"/>
                <w:i/>
                <w:color w:val="000000"/>
                <w:sz w:val="22"/>
                <w:szCs w:val="22"/>
              </w:rPr>
              <w:t>Identifying how language, structure, and presentation contribute to meaning.’</w:t>
            </w:r>
          </w:p>
        </w:tc>
        <w:tc>
          <w:tcPr>
            <w:tcW w:w="4845" w:type="dxa"/>
            <w:shd w:val="clear" w:color="auto" w:fill="auto"/>
          </w:tcPr>
          <w:p w14:paraId="44181F96" w14:textId="77777777" w:rsidR="00B40162" w:rsidRPr="00B7640E" w:rsidRDefault="00B40162" w:rsidP="006D7E2F">
            <w:pPr>
              <w:rPr>
                <w:rFonts w:ascii="Calibri" w:hAnsi="Calibri"/>
                <w:sz w:val="22"/>
                <w:szCs w:val="22"/>
              </w:rPr>
            </w:pPr>
            <w:r w:rsidRPr="00B7640E">
              <w:rPr>
                <w:rFonts w:ascii="Calibri" w:hAnsi="Calibri"/>
                <w:sz w:val="22"/>
                <w:szCs w:val="22"/>
              </w:rPr>
              <w:t xml:space="preserve">This is an integral part of reading all the texts in the Year 5 and Year 6 </w:t>
            </w:r>
            <w:proofErr w:type="spellStart"/>
            <w:r w:rsidRPr="00B7640E">
              <w:rPr>
                <w:rFonts w:ascii="Calibri" w:hAnsi="Calibri"/>
                <w:sz w:val="22"/>
                <w:szCs w:val="22"/>
              </w:rPr>
              <w:t>programme</w:t>
            </w:r>
            <w:proofErr w:type="spellEnd"/>
            <w:r w:rsidRPr="00B7640E">
              <w:rPr>
                <w:rFonts w:ascii="Calibri" w:hAnsi="Calibri"/>
                <w:sz w:val="22"/>
                <w:szCs w:val="22"/>
              </w:rPr>
              <w:t>.</w:t>
            </w:r>
          </w:p>
        </w:tc>
        <w:tc>
          <w:tcPr>
            <w:tcW w:w="4394" w:type="dxa"/>
            <w:shd w:val="clear" w:color="auto" w:fill="auto"/>
          </w:tcPr>
          <w:p w14:paraId="6C80A7BD" w14:textId="77777777" w:rsidR="00B40162" w:rsidRPr="00B7640E" w:rsidRDefault="00B40162" w:rsidP="006D7E2F">
            <w:pPr>
              <w:rPr>
                <w:rFonts w:ascii="Calibri" w:hAnsi="Calibri"/>
                <w:sz w:val="22"/>
                <w:szCs w:val="22"/>
              </w:rPr>
            </w:pPr>
          </w:p>
        </w:tc>
      </w:tr>
      <w:tr w:rsidR="00B40162" w:rsidRPr="00B7640E" w14:paraId="2318077D" w14:textId="77777777" w:rsidTr="00B7640E">
        <w:trPr>
          <w:trHeight w:val="203"/>
        </w:trPr>
        <w:tc>
          <w:tcPr>
            <w:tcW w:w="4477" w:type="dxa"/>
            <w:shd w:val="clear" w:color="auto" w:fill="F2F2F2"/>
          </w:tcPr>
          <w:p w14:paraId="5E2CB5BE" w14:textId="77777777" w:rsidR="00B40162" w:rsidRPr="00B7640E" w:rsidRDefault="00B40162" w:rsidP="00294257">
            <w:pPr>
              <w:pStyle w:val="Default"/>
              <w:rPr>
                <w:rFonts w:ascii="Calibri" w:hAnsi="Calibri"/>
                <w:i/>
                <w:sz w:val="22"/>
                <w:szCs w:val="22"/>
              </w:rPr>
            </w:pPr>
            <w:r w:rsidRPr="00B7640E">
              <w:rPr>
                <w:rFonts w:ascii="Calibri" w:hAnsi="Calibri"/>
                <w:i/>
                <w:sz w:val="22"/>
                <w:szCs w:val="22"/>
              </w:rPr>
              <w:t>‘Discuss and evaluate how authors use language, including figurative language, considering the impact on the reader.’</w:t>
            </w:r>
          </w:p>
        </w:tc>
        <w:tc>
          <w:tcPr>
            <w:tcW w:w="4845" w:type="dxa"/>
            <w:shd w:val="clear" w:color="auto" w:fill="auto"/>
          </w:tcPr>
          <w:p w14:paraId="74451489" w14:textId="77777777" w:rsidR="00B40162" w:rsidRPr="00B7640E" w:rsidRDefault="00B40162" w:rsidP="00294257">
            <w:pPr>
              <w:rPr>
                <w:rFonts w:ascii="Calibri" w:hAnsi="Calibri"/>
                <w:sz w:val="22"/>
                <w:szCs w:val="22"/>
              </w:rPr>
            </w:pPr>
            <w:r w:rsidRPr="00B7640E">
              <w:rPr>
                <w:rFonts w:ascii="Calibri" w:hAnsi="Calibri"/>
                <w:sz w:val="22"/>
                <w:szCs w:val="22"/>
              </w:rPr>
              <w:t xml:space="preserve">The identification of how language is used to create impact on the reader is </w:t>
            </w:r>
            <w:proofErr w:type="spellStart"/>
            <w:r w:rsidR="00B0711C" w:rsidRPr="00B7640E">
              <w:rPr>
                <w:rFonts w:ascii="Calibri" w:hAnsi="Calibri"/>
                <w:sz w:val="22"/>
                <w:szCs w:val="22"/>
              </w:rPr>
              <w:t>practise</w:t>
            </w:r>
            <w:r w:rsidRPr="00B7640E">
              <w:rPr>
                <w:rFonts w:ascii="Calibri" w:hAnsi="Calibri"/>
                <w:sz w:val="22"/>
                <w:szCs w:val="22"/>
              </w:rPr>
              <w:t>d</w:t>
            </w:r>
            <w:proofErr w:type="spellEnd"/>
            <w:r w:rsidRPr="00B7640E">
              <w:rPr>
                <w:rFonts w:ascii="Calibri" w:hAnsi="Calibri"/>
                <w:sz w:val="22"/>
                <w:szCs w:val="22"/>
              </w:rPr>
              <w:t xml:space="preserve"> throughout the </w:t>
            </w:r>
            <w:proofErr w:type="spellStart"/>
            <w:r w:rsidRPr="00B7640E">
              <w:rPr>
                <w:rFonts w:ascii="Calibri" w:hAnsi="Calibri"/>
                <w:sz w:val="22"/>
                <w:szCs w:val="22"/>
              </w:rPr>
              <w:t>programme</w:t>
            </w:r>
            <w:proofErr w:type="spellEnd"/>
            <w:r w:rsidRPr="00B7640E">
              <w:rPr>
                <w:rFonts w:ascii="Calibri" w:hAnsi="Calibri"/>
                <w:sz w:val="22"/>
                <w:szCs w:val="22"/>
              </w:rPr>
              <w:t>. In Year 5 Unit 3, children focus on the use of personification as well as other forms of imagery to create impact.</w:t>
            </w:r>
          </w:p>
        </w:tc>
        <w:tc>
          <w:tcPr>
            <w:tcW w:w="4394" w:type="dxa"/>
            <w:shd w:val="clear" w:color="auto" w:fill="auto"/>
          </w:tcPr>
          <w:p w14:paraId="1931B5CC" w14:textId="77777777" w:rsidR="00B40162" w:rsidRPr="00B7640E" w:rsidRDefault="00B40162" w:rsidP="006D7E2F">
            <w:pPr>
              <w:rPr>
                <w:rFonts w:ascii="Calibri" w:hAnsi="Calibri"/>
                <w:sz w:val="22"/>
                <w:szCs w:val="22"/>
              </w:rPr>
            </w:pPr>
          </w:p>
        </w:tc>
      </w:tr>
      <w:tr w:rsidR="00B40162" w:rsidRPr="00B7640E" w14:paraId="6EE50174" w14:textId="77777777" w:rsidTr="00B7640E">
        <w:trPr>
          <w:trHeight w:val="203"/>
        </w:trPr>
        <w:tc>
          <w:tcPr>
            <w:tcW w:w="4477" w:type="dxa"/>
            <w:shd w:val="clear" w:color="auto" w:fill="F2F2F2"/>
            <w:vAlign w:val="bottom"/>
          </w:tcPr>
          <w:p w14:paraId="6BE3F89C"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‘Distinguish between statements of fact and opinion.’ </w:t>
            </w:r>
          </w:p>
        </w:tc>
        <w:tc>
          <w:tcPr>
            <w:tcW w:w="4845" w:type="dxa"/>
            <w:shd w:val="clear" w:color="auto" w:fill="auto"/>
          </w:tcPr>
          <w:p w14:paraId="23C56D56" w14:textId="77777777" w:rsidR="00B40162" w:rsidRPr="00B7640E" w:rsidRDefault="00B40162" w:rsidP="006D7E2F">
            <w:pPr>
              <w:rPr>
                <w:rFonts w:ascii="Calibri" w:hAnsi="Calibri"/>
                <w:sz w:val="22"/>
                <w:szCs w:val="22"/>
              </w:rPr>
            </w:pPr>
            <w:r w:rsidRPr="00B7640E">
              <w:rPr>
                <w:rFonts w:ascii="Calibri" w:hAnsi="Calibri"/>
                <w:sz w:val="22"/>
                <w:szCs w:val="22"/>
              </w:rPr>
              <w:t>Year 6 Unit 5, children look at the differences between fact and opinion when reading a persuasive text. In Year 5 Unit 4, children consider the factual content of biographies as opposed to the additional more subjective content in autobiographies.</w:t>
            </w:r>
          </w:p>
        </w:tc>
        <w:tc>
          <w:tcPr>
            <w:tcW w:w="4394" w:type="dxa"/>
            <w:shd w:val="clear" w:color="auto" w:fill="auto"/>
          </w:tcPr>
          <w:p w14:paraId="68004F09" w14:textId="77777777" w:rsidR="00B40162" w:rsidRPr="00B7640E" w:rsidRDefault="00B40162" w:rsidP="006D7E2F">
            <w:pPr>
              <w:rPr>
                <w:rFonts w:ascii="Calibri" w:hAnsi="Calibri"/>
                <w:sz w:val="22"/>
                <w:szCs w:val="22"/>
              </w:rPr>
            </w:pPr>
          </w:p>
        </w:tc>
      </w:tr>
      <w:tr w:rsidR="00B40162" w:rsidRPr="00B7640E" w14:paraId="14E2EB22" w14:textId="77777777" w:rsidTr="00B7640E">
        <w:trPr>
          <w:trHeight w:val="203"/>
        </w:trPr>
        <w:tc>
          <w:tcPr>
            <w:tcW w:w="4477" w:type="dxa"/>
            <w:shd w:val="clear" w:color="auto" w:fill="F2F2F2"/>
            <w:vAlign w:val="bottom"/>
          </w:tcPr>
          <w:p w14:paraId="6275C2A3"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‘Retrieve, record and present information from non-fiction.’</w:t>
            </w:r>
          </w:p>
        </w:tc>
        <w:tc>
          <w:tcPr>
            <w:tcW w:w="4845" w:type="dxa"/>
            <w:shd w:val="clear" w:color="auto" w:fill="auto"/>
          </w:tcPr>
          <w:p w14:paraId="5AB8DF06" w14:textId="77777777" w:rsidR="00B40162" w:rsidRPr="00B7640E" w:rsidRDefault="00B40162" w:rsidP="006A179F">
            <w:pPr>
              <w:rPr>
                <w:rFonts w:ascii="Calibri" w:hAnsi="Calibri"/>
                <w:sz w:val="22"/>
                <w:szCs w:val="22"/>
              </w:rPr>
            </w:pPr>
            <w:r w:rsidRPr="00B7640E">
              <w:rPr>
                <w:rFonts w:ascii="Calibri" w:hAnsi="Calibri"/>
                <w:sz w:val="22"/>
                <w:szCs w:val="22"/>
              </w:rPr>
              <w:t xml:space="preserve">Accurate information retrieval is </w:t>
            </w:r>
            <w:proofErr w:type="spellStart"/>
            <w:r w:rsidRPr="00B7640E">
              <w:rPr>
                <w:rFonts w:ascii="Calibri" w:hAnsi="Calibri"/>
                <w:sz w:val="22"/>
                <w:szCs w:val="22"/>
              </w:rPr>
              <w:t>practised</w:t>
            </w:r>
            <w:proofErr w:type="spellEnd"/>
            <w:r w:rsidRPr="00B7640E">
              <w:rPr>
                <w:rFonts w:ascii="Calibri" w:hAnsi="Calibri"/>
                <w:sz w:val="22"/>
                <w:szCs w:val="22"/>
              </w:rPr>
              <w:t xml:space="preserve"> in all non-fiction texts throughout the </w:t>
            </w:r>
            <w:proofErr w:type="spellStart"/>
            <w:r w:rsidRPr="00B7640E">
              <w:rPr>
                <w:rFonts w:ascii="Calibri" w:hAnsi="Calibri"/>
                <w:sz w:val="22"/>
                <w:szCs w:val="22"/>
              </w:rPr>
              <w:t>programme</w:t>
            </w:r>
            <w:proofErr w:type="spellEnd"/>
            <w:r w:rsidRPr="00B7640E">
              <w:rPr>
                <w:rFonts w:ascii="Calibri" w:hAnsi="Calibri"/>
                <w:sz w:val="22"/>
                <w:szCs w:val="22"/>
              </w:rPr>
              <w:t>.</w:t>
            </w:r>
          </w:p>
        </w:tc>
        <w:tc>
          <w:tcPr>
            <w:tcW w:w="4394" w:type="dxa"/>
            <w:shd w:val="clear" w:color="auto" w:fill="auto"/>
          </w:tcPr>
          <w:p w14:paraId="0150D408" w14:textId="77777777" w:rsidR="00B40162" w:rsidRPr="00B7640E" w:rsidRDefault="00B40162" w:rsidP="006D7E2F">
            <w:pPr>
              <w:rPr>
                <w:rFonts w:ascii="Calibri" w:hAnsi="Calibri"/>
                <w:sz w:val="22"/>
                <w:szCs w:val="22"/>
              </w:rPr>
            </w:pPr>
          </w:p>
        </w:tc>
      </w:tr>
      <w:tr w:rsidR="00B40162" w:rsidRPr="00B7640E" w14:paraId="08A56E8D" w14:textId="77777777" w:rsidTr="00B7640E">
        <w:trPr>
          <w:trHeight w:val="203"/>
        </w:trPr>
        <w:tc>
          <w:tcPr>
            <w:tcW w:w="4477" w:type="dxa"/>
            <w:shd w:val="clear" w:color="auto" w:fill="F2F2F2"/>
            <w:vAlign w:val="bottom"/>
          </w:tcPr>
          <w:p w14:paraId="606341FB" w14:textId="77777777" w:rsidR="00B40162" w:rsidRPr="00B7640E" w:rsidRDefault="00B40162" w:rsidP="006D7E2F">
            <w:pPr>
              <w:pStyle w:val="Default"/>
              <w:rPr>
                <w:rFonts w:ascii="Calibri" w:hAnsi="Calibri" w:cs="Times New Roman"/>
                <w:i/>
                <w:color w:val="auto"/>
                <w:sz w:val="22"/>
                <w:szCs w:val="22"/>
              </w:rPr>
            </w:pPr>
            <w:r w:rsidRPr="00B7640E">
              <w:rPr>
                <w:rFonts w:ascii="Calibri" w:hAnsi="Calibri" w:cs="Times New Roman"/>
                <w:i/>
                <w:color w:val="auto"/>
                <w:sz w:val="22"/>
                <w:szCs w:val="22"/>
              </w:rPr>
              <w:t>‘Participate in discussions about books that are read to them and those they can read for themselves, building on their own and others’ ideas and challenging views courteously.’</w:t>
            </w:r>
          </w:p>
        </w:tc>
        <w:tc>
          <w:tcPr>
            <w:tcW w:w="4845" w:type="dxa"/>
            <w:shd w:val="clear" w:color="auto" w:fill="auto"/>
          </w:tcPr>
          <w:p w14:paraId="5AE71C3A" w14:textId="77777777" w:rsidR="00B40162" w:rsidRPr="00B7640E" w:rsidRDefault="00B40162" w:rsidP="006B5E99">
            <w:pPr>
              <w:rPr>
                <w:rFonts w:ascii="Calibri" w:hAnsi="Calibri"/>
                <w:sz w:val="22"/>
                <w:szCs w:val="22"/>
              </w:rPr>
            </w:pPr>
            <w:r w:rsidRPr="00B7640E">
              <w:rPr>
                <w:rFonts w:ascii="Calibri" w:hAnsi="Calibri"/>
                <w:sz w:val="22"/>
                <w:szCs w:val="22"/>
              </w:rPr>
              <w:t xml:space="preserve">Discussion about books is encouraged throughout the </w:t>
            </w:r>
            <w:proofErr w:type="spellStart"/>
            <w:r w:rsidRPr="00B7640E">
              <w:rPr>
                <w:rFonts w:ascii="Calibri" w:hAnsi="Calibri"/>
                <w:sz w:val="22"/>
                <w:szCs w:val="22"/>
              </w:rPr>
              <w:t>programme</w:t>
            </w:r>
            <w:proofErr w:type="spellEnd"/>
            <w:r w:rsidRPr="00B7640E">
              <w:rPr>
                <w:rFonts w:ascii="Calibri" w:hAnsi="Calibri"/>
                <w:sz w:val="22"/>
                <w:szCs w:val="22"/>
              </w:rPr>
              <w:t>, but particularly in the Think and link activities, which draw out children’s existing knowledge of stories and books.</w:t>
            </w:r>
          </w:p>
        </w:tc>
        <w:tc>
          <w:tcPr>
            <w:tcW w:w="4394" w:type="dxa"/>
            <w:shd w:val="clear" w:color="auto" w:fill="auto"/>
          </w:tcPr>
          <w:p w14:paraId="6F32BDBA" w14:textId="77777777" w:rsidR="00B40162" w:rsidRPr="00B7640E" w:rsidRDefault="00B40162" w:rsidP="006D7E2F">
            <w:pPr>
              <w:rPr>
                <w:rFonts w:ascii="Calibri" w:hAnsi="Calibri"/>
                <w:sz w:val="22"/>
                <w:szCs w:val="22"/>
              </w:rPr>
            </w:pPr>
          </w:p>
        </w:tc>
      </w:tr>
      <w:tr w:rsidR="00B40162" w:rsidRPr="00B7640E" w14:paraId="48A67F7A" w14:textId="77777777" w:rsidTr="00B7640E">
        <w:trPr>
          <w:trHeight w:val="203"/>
        </w:trPr>
        <w:tc>
          <w:tcPr>
            <w:tcW w:w="4477" w:type="dxa"/>
            <w:shd w:val="clear" w:color="auto" w:fill="F2F2F2"/>
          </w:tcPr>
          <w:p w14:paraId="4D8ED2F1" w14:textId="77777777" w:rsidR="00B40162" w:rsidRPr="00B7640E" w:rsidRDefault="00B40162" w:rsidP="006B5E99">
            <w:pPr>
              <w:pStyle w:val="Default"/>
              <w:rPr>
                <w:rFonts w:ascii="Calibri" w:hAnsi="Calibri"/>
                <w:i/>
                <w:sz w:val="22"/>
                <w:szCs w:val="22"/>
              </w:rPr>
            </w:pPr>
            <w:r w:rsidRPr="00B7640E">
              <w:rPr>
                <w:rFonts w:ascii="Calibri" w:hAnsi="Calibri"/>
                <w:i/>
                <w:sz w:val="22"/>
                <w:szCs w:val="22"/>
              </w:rPr>
              <w:t xml:space="preserve">‘Explain and discuss their understanding of what they have read, including through formal presentations and debates, maintaining a focus on the topic and using notes where necessary.’ </w:t>
            </w:r>
          </w:p>
        </w:tc>
        <w:tc>
          <w:tcPr>
            <w:tcW w:w="4845" w:type="dxa"/>
            <w:shd w:val="clear" w:color="auto" w:fill="auto"/>
          </w:tcPr>
          <w:p w14:paraId="7B3F3878" w14:textId="77777777" w:rsidR="00B40162" w:rsidRPr="00B7640E" w:rsidRDefault="00B40162" w:rsidP="006B5E99">
            <w:pPr>
              <w:rPr>
                <w:rFonts w:ascii="Calibri" w:hAnsi="Calibri"/>
                <w:sz w:val="22"/>
                <w:szCs w:val="22"/>
              </w:rPr>
            </w:pPr>
            <w:r w:rsidRPr="00B7640E">
              <w:rPr>
                <w:rFonts w:ascii="Calibri" w:hAnsi="Calibri"/>
                <w:sz w:val="22"/>
                <w:szCs w:val="22"/>
              </w:rPr>
              <w:t>Formal debates and discussions are included in activities linked to both non-fiction and fiction texts. For example, in Year 5 Unit 6, children prepare for and role-play a studio debate focusing on junk food. In Year 6 Unit 5, children read persuasive texts and then give their own persuasive presentation.</w:t>
            </w:r>
          </w:p>
        </w:tc>
        <w:tc>
          <w:tcPr>
            <w:tcW w:w="4394" w:type="dxa"/>
            <w:shd w:val="clear" w:color="auto" w:fill="auto"/>
          </w:tcPr>
          <w:p w14:paraId="43665A64" w14:textId="77777777" w:rsidR="00B40162" w:rsidRPr="00B7640E" w:rsidRDefault="00B40162" w:rsidP="006D7E2F">
            <w:pPr>
              <w:rPr>
                <w:rFonts w:ascii="Calibri" w:hAnsi="Calibri"/>
                <w:sz w:val="22"/>
                <w:szCs w:val="22"/>
              </w:rPr>
            </w:pPr>
          </w:p>
        </w:tc>
      </w:tr>
      <w:tr w:rsidR="00B40162" w:rsidRPr="00B7640E" w14:paraId="13113001" w14:textId="77777777" w:rsidTr="00B7640E">
        <w:trPr>
          <w:trHeight w:val="203"/>
        </w:trPr>
        <w:tc>
          <w:tcPr>
            <w:tcW w:w="4477" w:type="dxa"/>
            <w:shd w:val="clear" w:color="auto" w:fill="F2F2F2"/>
          </w:tcPr>
          <w:p w14:paraId="36753A4C" w14:textId="77777777" w:rsidR="00B40162" w:rsidRPr="00B7640E" w:rsidRDefault="00B40162" w:rsidP="00576328">
            <w:pPr>
              <w:pStyle w:val="Default"/>
              <w:rPr>
                <w:rFonts w:ascii="Calibri" w:hAnsi="Calibri"/>
                <w:i/>
                <w:sz w:val="22"/>
                <w:szCs w:val="22"/>
              </w:rPr>
            </w:pPr>
            <w:r w:rsidRPr="00B7640E">
              <w:rPr>
                <w:rFonts w:ascii="Calibri" w:hAnsi="Calibri"/>
                <w:i/>
                <w:sz w:val="22"/>
                <w:szCs w:val="22"/>
              </w:rPr>
              <w:t xml:space="preserve">‘Provide reasoned justifications for their views.’ </w:t>
            </w:r>
          </w:p>
        </w:tc>
        <w:tc>
          <w:tcPr>
            <w:tcW w:w="4845" w:type="dxa"/>
            <w:shd w:val="clear" w:color="auto" w:fill="auto"/>
          </w:tcPr>
          <w:p w14:paraId="4A4A3A51" w14:textId="77777777" w:rsidR="00B40162" w:rsidRPr="00B7640E" w:rsidRDefault="00B40162" w:rsidP="006D7E2F">
            <w:pPr>
              <w:rPr>
                <w:rFonts w:ascii="Calibri" w:hAnsi="Calibri"/>
                <w:sz w:val="22"/>
                <w:szCs w:val="22"/>
              </w:rPr>
            </w:pPr>
            <w:r w:rsidRPr="00B7640E">
              <w:rPr>
                <w:rFonts w:ascii="Calibri" w:hAnsi="Calibri"/>
                <w:sz w:val="22"/>
                <w:szCs w:val="22"/>
              </w:rPr>
              <w:t>In all discussion and debate activities, children are reminded to back up their arguments with evidence from the texts or from their own experience.</w:t>
            </w:r>
          </w:p>
        </w:tc>
        <w:tc>
          <w:tcPr>
            <w:tcW w:w="4394" w:type="dxa"/>
            <w:shd w:val="clear" w:color="auto" w:fill="auto"/>
          </w:tcPr>
          <w:p w14:paraId="1CAC24EC" w14:textId="77777777" w:rsidR="00B40162" w:rsidRPr="00B7640E" w:rsidRDefault="00B40162" w:rsidP="006D7E2F">
            <w:pPr>
              <w:rPr>
                <w:rFonts w:ascii="Calibri" w:hAnsi="Calibri"/>
                <w:sz w:val="22"/>
                <w:szCs w:val="22"/>
              </w:rPr>
            </w:pPr>
          </w:p>
        </w:tc>
      </w:tr>
      <w:tr w:rsidR="00B40162" w:rsidRPr="00B7640E" w14:paraId="23858EEC" w14:textId="77777777" w:rsidTr="0093408A">
        <w:trPr>
          <w:trHeight w:val="203"/>
        </w:trPr>
        <w:tc>
          <w:tcPr>
            <w:tcW w:w="4477" w:type="dxa"/>
            <w:shd w:val="clear" w:color="auto" w:fill="A6A6A6" w:themeFill="background1" w:themeFillShade="A6"/>
          </w:tcPr>
          <w:p w14:paraId="156B47AB" w14:textId="77777777" w:rsidR="00B40162" w:rsidRPr="00B7640E" w:rsidRDefault="00B40162" w:rsidP="006D7E2F">
            <w:pPr>
              <w:rPr>
                <w:rFonts w:ascii="Calibri" w:hAnsi="Calibri"/>
                <w:b/>
                <w:sz w:val="22"/>
                <w:szCs w:val="22"/>
              </w:rPr>
            </w:pPr>
            <w:r w:rsidRPr="00B7640E">
              <w:rPr>
                <w:rFonts w:ascii="Calibri" w:hAnsi="Calibri"/>
                <w:b/>
                <w:sz w:val="22"/>
                <w:szCs w:val="22"/>
              </w:rPr>
              <w:t>Writing - transcription</w:t>
            </w:r>
          </w:p>
        </w:tc>
        <w:tc>
          <w:tcPr>
            <w:tcW w:w="4845" w:type="dxa"/>
            <w:shd w:val="clear" w:color="auto" w:fill="auto"/>
          </w:tcPr>
          <w:p w14:paraId="4FA93287" w14:textId="77777777" w:rsidR="00B40162" w:rsidRPr="00B7640E" w:rsidRDefault="00B40162" w:rsidP="006D7E2F">
            <w:pPr>
              <w:rPr>
                <w:rFonts w:ascii="Calibri" w:hAnsi="Calibri"/>
                <w:sz w:val="22"/>
                <w:szCs w:val="22"/>
              </w:rPr>
            </w:pPr>
          </w:p>
        </w:tc>
        <w:tc>
          <w:tcPr>
            <w:tcW w:w="4394" w:type="dxa"/>
            <w:shd w:val="clear" w:color="auto" w:fill="auto"/>
          </w:tcPr>
          <w:p w14:paraId="290442DB" w14:textId="77777777" w:rsidR="00B40162" w:rsidRPr="00B7640E" w:rsidRDefault="00B40162" w:rsidP="006D7E2F">
            <w:pPr>
              <w:rPr>
                <w:rFonts w:ascii="Calibri" w:hAnsi="Calibri"/>
                <w:sz w:val="22"/>
                <w:szCs w:val="22"/>
              </w:rPr>
            </w:pPr>
          </w:p>
        </w:tc>
      </w:tr>
      <w:tr w:rsidR="00B40162" w:rsidRPr="00B7640E" w14:paraId="113FFE47" w14:textId="77777777" w:rsidTr="00B7640E">
        <w:trPr>
          <w:trHeight w:val="203"/>
        </w:trPr>
        <w:tc>
          <w:tcPr>
            <w:tcW w:w="4477" w:type="dxa"/>
            <w:shd w:val="clear" w:color="auto" w:fill="F2F2F2"/>
          </w:tcPr>
          <w:p w14:paraId="55C8B286" w14:textId="77777777" w:rsidR="00B40162" w:rsidRPr="00B7640E" w:rsidRDefault="00B40162" w:rsidP="006D7E2F">
            <w:pPr>
              <w:rPr>
                <w:rFonts w:ascii="Calibri" w:hAnsi="Calibri"/>
                <w:sz w:val="22"/>
                <w:szCs w:val="22"/>
              </w:rPr>
            </w:pPr>
            <w:r w:rsidRPr="00B7640E">
              <w:rPr>
                <w:rFonts w:ascii="Calibri" w:hAnsi="Calibri"/>
                <w:sz w:val="22"/>
                <w:szCs w:val="22"/>
              </w:rPr>
              <w:t>Spelling (see English Appendix 1)</w:t>
            </w:r>
          </w:p>
        </w:tc>
        <w:tc>
          <w:tcPr>
            <w:tcW w:w="4845" w:type="dxa"/>
            <w:shd w:val="clear" w:color="auto" w:fill="auto"/>
          </w:tcPr>
          <w:p w14:paraId="0F75A0C4" w14:textId="77777777" w:rsidR="00B40162" w:rsidRPr="00B7640E" w:rsidRDefault="00B40162" w:rsidP="006D7E2F">
            <w:pPr>
              <w:rPr>
                <w:rFonts w:ascii="Calibri" w:hAnsi="Calibri"/>
                <w:sz w:val="22"/>
                <w:szCs w:val="22"/>
              </w:rPr>
            </w:pPr>
          </w:p>
        </w:tc>
        <w:tc>
          <w:tcPr>
            <w:tcW w:w="4394" w:type="dxa"/>
            <w:shd w:val="clear" w:color="auto" w:fill="auto"/>
          </w:tcPr>
          <w:p w14:paraId="2EA529C4" w14:textId="77777777" w:rsidR="00B40162" w:rsidRPr="00B7640E" w:rsidRDefault="00B40162" w:rsidP="006D7E2F">
            <w:pPr>
              <w:rPr>
                <w:rFonts w:ascii="Calibri" w:hAnsi="Calibri"/>
                <w:sz w:val="22"/>
                <w:szCs w:val="22"/>
              </w:rPr>
            </w:pPr>
          </w:p>
        </w:tc>
      </w:tr>
      <w:tr w:rsidR="00B40162" w:rsidRPr="00B7640E" w14:paraId="563E8E39" w14:textId="77777777" w:rsidTr="00B7640E">
        <w:trPr>
          <w:trHeight w:val="203"/>
        </w:trPr>
        <w:tc>
          <w:tcPr>
            <w:tcW w:w="4477" w:type="dxa"/>
            <w:shd w:val="clear" w:color="auto" w:fill="F2F2F2"/>
          </w:tcPr>
          <w:p w14:paraId="5F0A9480" w14:textId="77777777" w:rsidR="00B40162" w:rsidRPr="00B7640E" w:rsidRDefault="00B40162" w:rsidP="006D7E2F">
            <w:pPr>
              <w:rPr>
                <w:rFonts w:ascii="Calibri" w:hAnsi="Calibri"/>
                <w:sz w:val="22"/>
                <w:szCs w:val="22"/>
              </w:rPr>
            </w:pPr>
            <w:r w:rsidRPr="00B7640E">
              <w:rPr>
                <w:rFonts w:ascii="Calibri" w:hAnsi="Calibri"/>
                <w:b/>
                <w:i/>
                <w:sz w:val="22"/>
                <w:szCs w:val="22"/>
              </w:rPr>
              <w:t>Pupils should be taught to:</w:t>
            </w:r>
          </w:p>
        </w:tc>
        <w:tc>
          <w:tcPr>
            <w:tcW w:w="4845" w:type="dxa"/>
            <w:shd w:val="clear" w:color="auto" w:fill="auto"/>
          </w:tcPr>
          <w:p w14:paraId="33EFE0DF" w14:textId="77777777" w:rsidR="00B40162" w:rsidRPr="00B7640E" w:rsidRDefault="00B40162" w:rsidP="006D7E2F">
            <w:pPr>
              <w:rPr>
                <w:rFonts w:ascii="Calibri" w:hAnsi="Calibri"/>
                <w:sz w:val="22"/>
                <w:szCs w:val="22"/>
              </w:rPr>
            </w:pPr>
          </w:p>
        </w:tc>
        <w:tc>
          <w:tcPr>
            <w:tcW w:w="4394" w:type="dxa"/>
            <w:shd w:val="clear" w:color="auto" w:fill="auto"/>
          </w:tcPr>
          <w:p w14:paraId="149293D8" w14:textId="77777777" w:rsidR="00B40162" w:rsidRPr="00B7640E" w:rsidRDefault="00B40162" w:rsidP="006D7E2F">
            <w:pPr>
              <w:rPr>
                <w:rFonts w:ascii="Calibri" w:hAnsi="Calibri"/>
                <w:sz w:val="22"/>
                <w:szCs w:val="22"/>
              </w:rPr>
            </w:pPr>
          </w:p>
        </w:tc>
      </w:tr>
      <w:tr w:rsidR="00B40162" w:rsidRPr="00B7640E" w14:paraId="4DAD5710" w14:textId="77777777" w:rsidTr="00B7640E">
        <w:trPr>
          <w:trHeight w:val="203"/>
        </w:trPr>
        <w:tc>
          <w:tcPr>
            <w:tcW w:w="4477" w:type="dxa"/>
            <w:shd w:val="clear" w:color="auto" w:fill="F2F2F2"/>
            <w:vAlign w:val="bottom"/>
          </w:tcPr>
          <w:p w14:paraId="38E308DC"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‘Use further prefixes and suffixes and understand the guidance for adding them. </w:t>
            </w:r>
          </w:p>
        </w:tc>
        <w:tc>
          <w:tcPr>
            <w:tcW w:w="4845" w:type="dxa"/>
            <w:shd w:val="clear" w:color="auto" w:fill="auto"/>
          </w:tcPr>
          <w:p w14:paraId="78D7A5D4" w14:textId="77777777" w:rsidR="00B40162" w:rsidRPr="00B7640E" w:rsidRDefault="00B40162" w:rsidP="006D7E2F">
            <w:pPr>
              <w:rPr>
                <w:rFonts w:ascii="Calibri" w:hAnsi="Calibri"/>
                <w:sz w:val="22"/>
                <w:szCs w:val="22"/>
              </w:rPr>
            </w:pPr>
            <w:r w:rsidRPr="00B7640E">
              <w:rPr>
                <w:rFonts w:ascii="Calibri" w:hAnsi="Calibri"/>
                <w:sz w:val="22"/>
                <w:szCs w:val="22"/>
              </w:rPr>
              <w:t>Year 5 Unit 5 Suffixes and Prefixes.</w:t>
            </w:r>
          </w:p>
        </w:tc>
        <w:tc>
          <w:tcPr>
            <w:tcW w:w="4394" w:type="dxa"/>
            <w:shd w:val="clear" w:color="auto" w:fill="auto"/>
          </w:tcPr>
          <w:p w14:paraId="0401A1EB" w14:textId="77777777" w:rsidR="00B40162" w:rsidRPr="00B7640E" w:rsidRDefault="00B40162" w:rsidP="006D7E2F">
            <w:pPr>
              <w:rPr>
                <w:rFonts w:ascii="Calibri" w:hAnsi="Calibri"/>
                <w:color w:val="FF0000"/>
                <w:sz w:val="22"/>
                <w:szCs w:val="22"/>
              </w:rPr>
            </w:pPr>
            <w:r w:rsidRPr="00B7640E">
              <w:rPr>
                <w:rFonts w:ascii="Calibri" w:hAnsi="Calibri"/>
                <w:sz w:val="22"/>
                <w:szCs w:val="22"/>
              </w:rPr>
              <w:t>See detailed coverage of Spelling Appendix 1 below.</w:t>
            </w:r>
          </w:p>
        </w:tc>
      </w:tr>
      <w:tr w:rsidR="00B40162" w:rsidRPr="00B7640E" w14:paraId="53B759D6" w14:textId="77777777" w:rsidTr="00B7640E">
        <w:trPr>
          <w:trHeight w:val="203"/>
        </w:trPr>
        <w:tc>
          <w:tcPr>
            <w:tcW w:w="4477" w:type="dxa"/>
            <w:shd w:val="clear" w:color="auto" w:fill="F2F2F2"/>
          </w:tcPr>
          <w:p w14:paraId="0DF1DE7A" w14:textId="77777777" w:rsidR="00B40162" w:rsidRPr="00B7640E" w:rsidRDefault="00B40162" w:rsidP="00E2451A">
            <w:pPr>
              <w:pStyle w:val="Default"/>
              <w:rPr>
                <w:rFonts w:ascii="Calibri" w:hAnsi="Calibri" w:cs="Times New Roman"/>
                <w:i/>
                <w:color w:val="auto"/>
                <w:sz w:val="22"/>
                <w:szCs w:val="22"/>
              </w:rPr>
            </w:pPr>
            <w:r w:rsidRPr="00B7640E">
              <w:rPr>
                <w:rFonts w:ascii="Calibri" w:hAnsi="Calibri"/>
                <w:i/>
                <w:sz w:val="22"/>
                <w:szCs w:val="22"/>
              </w:rPr>
              <w:t>Spell some words with ‘silent’ letters, e.g. Knight, psalm, solemn.’</w:t>
            </w:r>
          </w:p>
        </w:tc>
        <w:tc>
          <w:tcPr>
            <w:tcW w:w="4845" w:type="dxa"/>
            <w:shd w:val="clear" w:color="auto" w:fill="auto"/>
          </w:tcPr>
          <w:p w14:paraId="12F0A3BF" w14:textId="77777777" w:rsidR="00B40162" w:rsidRPr="00B7640E" w:rsidRDefault="00B40162" w:rsidP="006D7E2F">
            <w:pPr>
              <w:rPr>
                <w:rFonts w:ascii="Calibri" w:hAnsi="Calibri"/>
                <w:sz w:val="22"/>
                <w:szCs w:val="22"/>
              </w:rPr>
            </w:pPr>
          </w:p>
        </w:tc>
        <w:tc>
          <w:tcPr>
            <w:tcW w:w="4394" w:type="dxa"/>
            <w:shd w:val="clear" w:color="auto" w:fill="auto"/>
          </w:tcPr>
          <w:p w14:paraId="34C69D6B" w14:textId="77777777" w:rsidR="00B40162" w:rsidRPr="00B7640E" w:rsidRDefault="00B40162" w:rsidP="006D7E2F">
            <w:pPr>
              <w:rPr>
                <w:rFonts w:ascii="Calibri" w:hAnsi="Calibri"/>
                <w:sz w:val="22"/>
                <w:szCs w:val="22"/>
              </w:rPr>
            </w:pPr>
            <w:r w:rsidRPr="00B7640E">
              <w:rPr>
                <w:rFonts w:ascii="Calibri" w:hAnsi="Calibri"/>
                <w:sz w:val="22"/>
                <w:szCs w:val="22"/>
              </w:rPr>
              <w:t>Year 5 Unit 1.</w:t>
            </w:r>
          </w:p>
          <w:p w14:paraId="4291F334" w14:textId="77777777" w:rsidR="00B40162" w:rsidRPr="00B7640E" w:rsidRDefault="00B40162" w:rsidP="00C07FBB">
            <w:pPr>
              <w:rPr>
                <w:rFonts w:ascii="Calibri" w:hAnsi="Calibri"/>
                <w:sz w:val="22"/>
                <w:szCs w:val="22"/>
              </w:rPr>
            </w:pPr>
            <w:r w:rsidRPr="00B7640E">
              <w:rPr>
                <w:rFonts w:ascii="Calibri" w:hAnsi="Calibri"/>
                <w:sz w:val="22"/>
                <w:szCs w:val="22"/>
              </w:rPr>
              <w:t>Year 5 Unit 4.</w:t>
            </w:r>
          </w:p>
          <w:p w14:paraId="742BE9DB" w14:textId="77777777" w:rsidR="00B40162" w:rsidRPr="00B7640E" w:rsidRDefault="00B40162" w:rsidP="00C07FBB">
            <w:pPr>
              <w:rPr>
                <w:rFonts w:ascii="Calibri" w:hAnsi="Calibri"/>
                <w:sz w:val="22"/>
                <w:szCs w:val="22"/>
              </w:rPr>
            </w:pPr>
            <w:r w:rsidRPr="00B7640E">
              <w:rPr>
                <w:rFonts w:ascii="Calibri" w:hAnsi="Calibri"/>
                <w:sz w:val="22"/>
                <w:szCs w:val="22"/>
              </w:rPr>
              <w:t>Year 6 Unit 8.</w:t>
            </w:r>
          </w:p>
        </w:tc>
      </w:tr>
      <w:tr w:rsidR="00B40162" w:rsidRPr="00B7640E" w14:paraId="49D5B1EC" w14:textId="77777777" w:rsidTr="00B7640E">
        <w:trPr>
          <w:trHeight w:val="203"/>
        </w:trPr>
        <w:tc>
          <w:tcPr>
            <w:tcW w:w="4477" w:type="dxa"/>
            <w:shd w:val="clear" w:color="auto" w:fill="F2F2F2"/>
          </w:tcPr>
          <w:p w14:paraId="3BFE5A82" w14:textId="77777777" w:rsidR="00B40162" w:rsidRPr="00B7640E" w:rsidRDefault="00B40162" w:rsidP="00AC7278">
            <w:pPr>
              <w:pStyle w:val="Default"/>
              <w:rPr>
                <w:rFonts w:ascii="Calibri" w:hAnsi="Calibri"/>
                <w:i/>
                <w:sz w:val="22"/>
                <w:szCs w:val="22"/>
              </w:rPr>
            </w:pPr>
            <w:r w:rsidRPr="00B7640E">
              <w:rPr>
                <w:rFonts w:ascii="Calibri" w:hAnsi="Calibri"/>
                <w:i/>
                <w:sz w:val="22"/>
                <w:szCs w:val="22"/>
              </w:rPr>
              <w:t>‘Continue to distinguish between homophones and other words which are often confused.’</w:t>
            </w:r>
          </w:p>
        </w:tc>
        <w:tc>
          <w:tcPr>
            <w:tcW w:w="4845" w:type="dxa"/>
            <w:shd w:val="clear" w:color="auto" w:fill="auto"/>
          </w:tcPr>
          <w:p w14:paraId="27E2F90E" w14:textId="77777777" w:rsidR="00B40162" w:rsidRPr="00B7640E" w:rsidRDefault="00B40162" w:rsidP="006D7E2F">
            <w:pPr>
              <w:rPr>
                <w:rFonts w:ascii="Calibri" w:hAnsi="Calibri"/>
                <w:sz w:val="22"/>
                <w:szCs w:val="22"/>
              </w:rPr>
            </w:pPr>
          </w:p>
        </w:tc>
        <w:tc>
          <w:tcPr>
            <w:tcW w:w="4394" w:type="dxa"/>
            <w:shd w:val="clear" w:color="auto" w:fill="auto"/>
          </w:tcPr>
          <w:p w14:paraId="49796108" w14:textId="77777777" w:rsidR="00B40162" w:rsidRPr="00B7640E" w:rsidRDefault="00B40162" w:rsidP="006D7E2F">
            <w:pPr>
              <w:rPr>
                <w:rFonts w:ascii="Calibri" w:hAnsi="Calibri"/>
                <w:sz w:val="22"/>
                <w:szCs w:val="22"/>
              </w:rPr>
            </w:pPr>
            <w:r w:rsidRPr="00B7640E">
              <w:rPr>
                <w:rFonts w:ascii="Calibri" w:hAnsi="Calibri"/>
                <w:sz w:val="22"/>
                <w:szCs w:val="22"/>
              </w:rPr>
              <w:t>Year 5 Special focus 2.</w:t>
            </w:r>
          </w:p>
          <w:p w14:paraId="508C4CAB" w14:textId="77777777" w:rsidR="00B40162" w:rsidRPr="00B7640E" w:rsidRDefault="00B40162" w:rsidP="006D7E2F">
            <w:pPr>
              <w:rPr>
                <w:rFonts w:ascii="Calibri" w:hAnsi="Calibri"/>
                <w:sz w:val="22"/>
                <w:szCs w:val="22"/>
              </w:rPr>
            </w:pPr>
            <w:r w:rsidRPr="00B7640E">
              <w:rPr>
                <w:rFonts w:ascii="Calibri" w:hAnsi="Calibri"/>
                <w:sz w:val="22"/>
                <w:szCs w:val="22"/>
              </w:rPr>
              <w:t>Year 5 Special focus 5.</w:t>
            </w:r>
          </w:p>
          <w:p w14:paraId="31661104" w14:textId="77777777" w:rsidR="00B40162" w:rsidRPr="00B7640E" w:rsidRDefault="00B40162" w:rsidP="006D7E2F">
            <w:pPr>
              <w:rPr>
                <w:rFonts w:ascii="Calibri" w:hAnsi="Calibri"/>
                <w:sz w:val="22"/>
                <w:szCs w:val="22"/>
              </w:rPr>
            </w:pPr>
            <w:r w:rsidRPr="00B7640E">
              <w:rPr>
                <w:rFonts w:ascii="Calibri" w:hAnsi="Calibri"/>
                <w:sz w:val="22"/>
                <w:szCs w:val="22"/>
              </w:rPr>
              <w:t>Year 5 Special focus 8.</w:t>
            </w:r>
          </w:p>
          <w:p w14:paraId="33A79893" w14:textId="77777777" w:rsidR="00B40162" w:rsidRPr="00B7640E" w:rsidRDefault="00B40162" w:rsidP="006D7E2F">
            <w:pPr>
              <w:rPr>
                <w:rFonts w:ascii="Calibri" w:hAnsi="Calibri"/>
                <w:sz w:val="22"/>
                <w:szCs w:val="22"/>
              </w:rPr>
            </w:pPr>
            <w:r w:rsidRPr="00B7640E">
              <w:rPr>
                <w:rFonts w:ascii="Calibri" w:hAnsi="Calibri"/>
                <w:sz w:val="22"/>
                <w:szCs w:val="22"/>
              </w:rPr>
              <w:t>Year 5 Special focus 3.</w:t>
            </w:r>
          </w:p>
          <w:p w14:paraId="3F951C3D" w14:textId="77777777" w:rsidR="00B40162" w:rsidRPr="00B7640E" w:rsidRDefault="00B40162" w:rsidP="006D7E2F">
            <w:pPr>
              <w:rPr>
                <w:rFonts w:ascii="Calibri" w:hAnsi="Calibri"/>
                <w:sz w:val="22"/>
                <w:szCs w:val="22"/>
              </w:rPr>
            </w:pPr>
            <w:r w:rsidRPr="00B7640E">
              <w:rPr>
                <w:rFonts w:ascii="Calibri" w:hAnsi="Calibri"/>
                <w:sz w:val="22"/>
                <w:szCs w:val="22"/>
              </w:rPr>
              <w:t>Year 5 Special focus 6.</w:t>
            </w:r>
          </w:p>
          <w:p w14:paraId="56692C05" w14:textId="77777777" w:rsidR="00B40162" w:rsidRPr="00B7640E" w:rsidRDefault="00B40162" w:rsidP="006D7E2F">
            <w:pPr>
              <w:rPr>
                <w:rFonts w:ascii="Calibri" w:hAnsi="Calibri"/>
                <w:sz w:val="22"/>
                <w:szCs w:val="22"/>
              </w:rPr>
            </w:pPr>
            <w:r w:rsidRPr="00B7640E">
              <w:rPr>
                <w:rFonts w:ascii="Calibri" w:hAnsi="Calibri"/>
                <w:sz w:val="22"/>
                <w:szCs w:val="22"/>
              </w:rPr>
              <w:t>Year 6 Special focus 10.</w:t>
            </w:r>
          </w:p>
          <w:p w14:paraId="1BCAB02F" w14:textId="77777777" w:rsidR="00B40162" w:rsidRPr="00B7640E" w:rsidRDefault="00B40162" w:rsidP="00C07FBB">
            <w:pPr>
              <w:rPr>
                <w:rFonts w:ascii="Calibri" w:hAnsi="Calibri"/>
                <w:sz w:val="22"/>
                <w:szCs w:val="22"/>
              </w:rPr>
            </w:pPr>
            <w:r w:rsidRPr="00B7640E">
              <w:rPr>
                <w:rFonts w:ascii="Calibri" w:hAnsi="Calibri"/>
                <w:sz w:val="22"/>
                <w:szCs w:val="22"/>
              </w:rPr>
              <w:t>Year 6 Special focus 12.</w:t>
            </w:r>
          </w:p>
        </w:tc>
      </w:tr>
      <w:tr w:rsidR="00B40162" w:rsidRPr="00B7640E" w14:paraId="5B68667D" w14:textId="77777777" w:rsidTr="00B7640E">
        <w:trPr>
          <w:trHeight w:val="203"/>
        </w:trPr>
        <w:tc>
          <w:tcPr>
            <w:tcW w:w="4477" w:type="dxa"/>
            <w:shd w:val="clear" w:color="auto" w:fill="F2F2F2"/>
            <w:vAlign w:val="bottom"/>
          </w:tcPr>
          <w:p w14:paraId="26178314"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‘Use knowledge of morphology and etymology in spelling and understand that the spelling of some words needs to be learnt specifically, as listed in English Appendix 1.’</w:t>
            </w:r>
          </w:p>
        </w:tc>
        <w:tc>
          <w:tcPr>
            <w:tcW w:w="4845" w:type="dxa"/>
            <w:shd w:val="clear" w:color="auto" w:fill="auto"/>
          </w:tcPr>
          <w:p w14:paraId="6F0C4FA8" w14:textId="77777777" w:rsidR="00B40162" w:rsidRPr="00B7640E" w:rsidRDefault="00B40162" w:rsidP="006D7E2F">
            <w:pPr>
              <w:rPr>
                <w:rFonts w:ascii="Calibri" w:hAnsi="Calibri"/>
                <w:sz w:val="22"/>
                <w:szCs w:val="22"/>
              </w:rPr>
            </w:pPr>
          </w:p>
        </w:tc>
        <w:tc>
          <w:tcPr>
            <w:tcW w:w="4394" w:type="dxa"/>
            <w:shd w:val="clear" w:color="auto" w:fill="auto"/>
          </w:tcPr>
          <w:p w14:paraId="4658E57A" w14:textId="77777777" w:rsidR="00B40162" w:rsidRPr="00B7640E" w:rsidRDefault="00B40162" w:rsidP="006D7E2F">
            <w:pPr>
              <w:rPr>
                <w:rFonts w:ascii="Calibri" w:hAnsi="Calibri"/>
                <w:sz w:val="22"/>
                <w:szCs w:val="22"/>
              </w:rPr>
            </w:pPr>
            <w:r w:rsidRPr="00B7640E">
              <w:rPr>
                <w:rFonts w:ascii="Calibri" w:hAnsi="Calibri"/>
                <w:sz w:val="22"/>
                <w:szCs w:val="22"/>
              </w:rPr>
              <w:t>See detailed coverage of Spelling Appendix 1 below.</w:t>
            </w:r>
          </w:p>
        </w:tc>
      </w:tr>
      <w:tr w:rsidR="00B40162" w:rsidRPr="00B7640E" w14:paraId="39AEBF5F" w14:textId="77777777" w:rsidTr="00B7640E">
        <w:trPr>
          <w:trHeight w:val="203"/>
        </w:trPr>
        <w:tc>
          <w:tcPr>
            <w:tcW w:w="4477" w:type="dxa"/>
            <w:shd w:val="clear" w:color="auto" w:fill="F2F2F2"/>
          </w:tcPr>
          <w:p w14:paraId="4F30BC33" w14:textId="77777777" w:rsidR="00B40162" w:rsidRPr="00B7640E" w:rsidRDefault="00B40162" w:rsidP="002E359E">
            <w:pPr>
              <w:pStyle w:val="Default"/>
              <w:rPr>
                <w:rFonts w:ascii="Calibri" w:hAnsi="Calibri"/>
                <w:i/>
                <w:sz w:val="22"/>
                <w:szCs w:val="22"/>
              </w:rPr>
            </w:pPr>
            <w:r w:rsidRPr="00B7640E">
              <w:rPr>
                <w:rFonts w:ascii="Calibri" w:hAnsi="Calibri"/>
                <w:i/>
                <w:sz w:val="22"/>
                <w:szCs w:val="22"/>
              </w:rPr>
              <w:t>‘Use dictionaries to check the spelling and meaning of words.’</w:t>
            </w:r>
          </w:p>
        </w:tc>
        <w:tc>
          <w:tcPr>
            <w:tcW w:w="4845" w:type="dxa"/>
            <w:shd w:val="clear" w:color="auto" w:fill="auto"/>
          </w:tcPr>
          <w:p w14:paraId="1BB0D4DC" w14:textId="77777777" w:rsidR="00B40162" w:rsidRPr="00B7640E" w:rsidRDefault="00B40162" w:rsidP="008E2391">
            <w:pPr>
              <w:rPr>
                <w:rFonts w:ascii="Calibri" w:hAnsi="Calibri"/>
                <w:sz w:val="22"/>
                <w:szCs w:val="22"/>
              </w:rPr>
            </w:pPr>
            <w:r w:rsidRPr="00B7640E">
              <w:rPr>
                <w:rFonts w:ascii="Calibri" w:hAnsi="Calibri"/>
                <w:sz w:val="22"/>
                <w:szCs w:val="22"/>
              </w:rPr>
              <w:t xml:space="preserve">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proofreading activities are built into all writing tasks, in which children are encouraged to check the accuracy of their spelling. Children are expected to use a range of reference material for this, including words on display in the classroom and dictionaries. </w:t>
            </w:r>
          </w:p>
        </w:tc>
        <w:tc>
          <w:tcPr>
            <w:tcW w:w="4394" w:type="dxa"/>
            <w:shd w:val="clear" w:color="auto" w:fill="auto"/>
          </w:tcPr>
          <w:p w14:paraId="69E2B7B6" w14:textId="77777777" w:rsidR="00B40162" w:rsidRPr="00B7640E" w:rsidRDefault="00B40162" w:rsidP="002E359E">
            <w:pPr>
              <w:rPr>
                <w:rFonts w:ascii="Calibri" w:hAnsi="Calibri"/>
                <w:sz w:val="22"/>
                <w:szCs w:val="22"/>
              </w:rPr>
            </w:pPr>
            <w:r w:rsidRPr="00B7640E">
              <w:rPr>
                <w:rFonts w:ascii="Calibri" w:hAnsi="Calibri"/>
                <w:sz w:val="22"/>
                <w:szCs w:val="22"/>
              </w:rPr>
              <w:t>Dictionary challenges are included in some Word changer activities in the Year 5 and Year 6 Practice Books.</w:t>
            </w:r>
          </w:p>
        </w:tc>
      </w:tr>
      <w:tr w:rsidR="00B40162" w:rsidRPr="00B7640E" w14:paraId="5EB520EB" w14:textId="77777777" w:rsidTr="00B7640E">
        <w:trPr>
          <w:trHeight w:val="203"/>
        </w:trPr>
        <w:tc>
          <w:tcPr>
            <w:tcW w:w="4477" w:type="dxa"/>
            <w:shd w:val="clear" w:color="auto" w:fill="F2F2F2"/>
            <w:vAlign w:val="bottom"/>
          </w:tcPr>
          <w:p w14:paraId="7FF07BD2"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‘Use the first three or four letters of a word to check spelling, meaning or </w:t>
            </w:r>
            <w:proofErr w:type="gramStart"/>
            <w:r w:rsidRPr="00B7640E">
              <w:rPr>
                <w:rFonts w:ascii="Calibri" w:hAnsi="Calibri"/>
                <w:i/>
                <w:sz w:val="22"/>
                <w:szCs w:val="22"/>
              </w:rPr>
              <w:t>both of these</w:t>
            </w:r>
            <w:proofErr w:type="gramEnd"/>
            <w:r w:rsidRPr="00B7640E">
              <w:rPr>
                <w:rFonts w:ascii="Calibri" w:hAnsi="Calibri"/>
                <w:i/>
                <w:sz w:val="22"/>
                <w:szCs w:val="22"/>
              </w:rPr>
              <w:t xml:space="preserve"> in a dictionary.’ </w:t>
            </w:r>
          </w:p>
        </w:tc>
        <w:tc>
          <w:tcPr>
            <w:tcW w:w="4845" w:type="dxa"/>
            <w:shd w:val="clear" w:color="auto" w:fill="auto"/>
          </w:tcPr>
          <w:p w14:paraId="47CB1F19" w14:textId="77777777" w:rsidR="00B40162" w:rsidRPr="00B7640E" w:rsidRDefault="00B40162" w:rsidP="006D7E2F">
            <w:pPr>
              <w:rPr>
                <w:rFonts w:ascii="Calibri" w:hAnsi="Calibri"/>
                <w:sz w:val="22"/>
                <w:szCs w:val="22"/>
              </w:rPr>
            </w:pPr>
            <w:r w:rsidRPr="00B7640E">
              <w:rPr>
                <w:rFonts w:ascii="Calibri" w:hAnsi="Calibri"/>
                <w:sz w:val="22"/>
                <w:szCs w:val="22"/>
              </w:rPr>
              <w:t>As above.</w:t>
            </w:r>
          </w:p>
        </w:tc>
        <w:tc>
          <w:tcPr>
            <w:tcW w:w="4394" w:type="dxa"/>
            <w:shd w:val="clear" w:color="auto" w:fill="auto"/>
          </w:tcPr>
          <w:p w14:paraId="5674ED01" w14:textId="77777777" w:rsidR="00B40162" w:rsidRPr="00B7640E" w:rsidRDefault="00B40162" w:rsidP="006D7E2F">
            <w:pPr>
              <w:rPr>
                <w:rFonts w:ascii="Calibri" w:hAnsi="Calibri"/>
                <w:sz w:val="22"/>
                <w:szCs w:val="22"/>
              </w:rPr>
            </w:pPr>
          </w:p>
        </w:tc>
      </w:tr>
      <w:tr w:rsidR="00B40162" w:rsidRPr="00B7640E" w14:paraId="1A887529" w14:textId="77777777" w:rsidTr="00B7640E">
        <w:trPr>
          <w:trHeight w:val="203"/>
        </w:trPr>
        <w:tc>
          <w:tcPr>
            <w:tcW w:w="4477" w:type="dxa"/>
            <w:tcBorders>
              <w:bottom w:val="single" w:sz="4" w:space="0" w:color="auto"/>
            </w:tcBorders>
            <w:shd w:val="clear" w:color="auto" w:fill="F2F2F2"/>
          </w:tcPr>
          <w:p w14:paraId="65BCC43D" w14:textId="77777777" w:rsidR="00B40162" w:rsidRPr="00B7640E" w:rsidRDefault="00B40162" w:rsidP="002E359E">
            <w:pPr>
              <w:pStyle w:val="Default"/>
              <w:rPr>
                <w:rFonts w:ascii="Calibri" w:hAnsi="Calibri"/>
                <w:i/>
                <w:sz w:val="22"/>
                <w:szCs w:val="22"/>
              </w:rPr>
            </w:pPr>
            <w:r w:rsidRPr="00B7640E">
              <w:rPr>
                <w:rFonts w:ascii="Calibri" w:hAnsi="Calibri"/>
                <w:i/>
                <w:sz w:val="22"/>
                <w:szCs w:val="22"/>
              </w:rPr>
              <w:t>‘Use a thesaurus.’</w:t>
            </w:r>
          </w:p>
        </w:tc>
        <w:tc>
          <w:tcPr>
            <w:tcW w:w="4845" w:type="dxa"/>
            <w:shd w:val="clear" w:color="auto" w:fill="auto"/>
          </w:tcPr>
          <w:p w14:paraId="15C15571" w14:textId="77777777" w:rsidR="00B40162" w:rsidRPr="00B7640E" w:rsidRDefault="00B40162" w:rsidP="006D7E2F">
            <w:pPr>
              <w:rPr>
                <w:rFonts w:ascii="Calibri" w:hAnsi="Calibri"/>
                <w:sz w:val="22"/>
                <w:szCs w:val="22"/>
              </w:rPr>
            </w:pPr>
            <w:r w:rsidRPr="00B7640E">
              <w:rPr>
                <w:rFonts w:ascii="Calibri" w:hAnsi="Calibri"/>
                <w:sz w:val="22"/>
                <w:szCs w:val="22"/>
              </w:rPr>
              <w:t>Children are encouraged to use a thesaurus in activities such as finding synonyms to expand their vocabulary.</w:t>
            </w:r>
          </w:p>
        </w:tc>
        <w:tc>
          <w:tcPr>
            <w:tcW w:w="4394" w:type="dxa"/>
            <w:shd w:val="clear" w:color="auto" w:fill="auto"/>
          </w:tcPr>
          <w:p w14:paraId="34F79E80" w14:textId="77777777" w:rsidR="00B40162" w:rsidRPr="00B7640E" w:rsidRDefault="00B40162" w:rsidP="00C07FBB">
            <w:pPr>
              <w:rPr>
                <w:rFonts w:ascii="Calibri" w:hAnsi="Calibri"/>
                <w:sz w:val="22"/>
                <w:szCs w:val="22"/>
              </w:rPr>
            </w:pPr>
            <w:r w:rsidRPr="00B7640E">
              <w:rPr>
                <w:rFonts w:ascii="Calibri" w:hAnsi="Calibri"/>
                <w:sz w:val="22"/>
                <w:szCs w:val="22"/>
              </w:rPr>
              <w:t>Thesaurus challenges are built into some Word changer activities in Year 5 and Year 6 Practice Books.</w:t>
            </w:r>
          </w:p>
        </w:tc>
      </w:tr>
      <w:tr w:rsidR="00B40162" w:rsidRPr="00B7640E" w14:paraId="27A80121" w14:textId="77777777" w:rsidTr="00B7640E">
        <w:trPr>
          <w:trHeight w:val="203"/>
        </w:trPr>
        <w:tc>
          <w:tcPr>
            <w:tcW w:w="4477" w:type="dxa"/>
            <w:tcBorders>
              <w:bottom w:val="single" w:sz="4" w:space="0" w:color="auto"/>
            </w:tcBorders>
            <w:shd w:val="clear" w:color="auto" w:fill="BFBFBF"/>
          </w:tcPr>
          <w:p w14:paraId="00036583" w14:textId="77777777" w:rsidR="00B40162" w:rsidRPr="00B7640E" w:rsidRDefault="00B40162" w:rsidP="006D7E2F">
            <w:pPr>
              <w:rPr>
                <w:rFonts w:ascii="Calibri" w:hAnsi="Calibri"/>
                <w:b/>
                <w:sz w:val="22"/>
                <w:szCs w:val="22"/>
              </w:rPr>
            </w:pPr>
            <w:r w:rsidRPr="00B7640E">
              <w:rPr>
                <w:rFonts w:ascii="Calibri" w:hAnsi="Calibri"/>
                <w:b/>
                <w:sz w:val="22"/>
                <w:szCs w:val="22"/>
              </w:rPr>
              <w:t>Writing - handwriting</w:t>
            </w:r>
          </w:p>
        </w:tc>
        <w:tc>
          <w:tcPr>
            <w:tcW w:w="4845" w:type="dxa"/>
            <w:shd w:val="clear" w:color="auto" w:fill="C00000"/>
          </w:tcPr>
          <w:p w14:paraId="1D5A0E3C" w14:textId="77777777" w:rsidR="00B40162" w:rsidRPr="00B7640E" w:rsidRDefault="00B40162" w:rsidP="006D7E2F">
            <w:pPr>
              <w:rPr>
                <w:rFonts w:ascii="Calibri" w:hAnsi="Calibri"/>
                <w:sz w:val="22"/>
                <w:szCs w:val="22"/>
              </w:rPr>
            </w:pPr>
          </w:p>
        </w:tc>
        <w:tc>
          <w:tcPr>
            <w:tcW w:w="4394" w:type="dxa"/>
            <w:shd w:val="clear" w:color="auto" w:fill="auto"/>
          </w:tcPr>
          <w:p w14:paraId="22E0DDC1" w14:textId="77777777" w:rsidR="00B40162" w:rsidRPr="00B7640E" w:rsidRDefault="00B40162" w:rsidP="006D7E2F">
            <w:pPr>
              <w:rPr>
                <w:rFonts w:ascii="Calibri" w:hAnsi="Calibri"/>
                <w:sz w:val="22"/>
                <w:szCs w:val="22"/>
              </w:rPr>
            </w:pPr>
          </w:p>
        </w:tc>
      </w:tr>
      <w:tr w:rsidR="00B40162" w:rsidRPr="00B7640E" w14:paraId="1025C835" w14:textId="77777777" w:rsidTr="00B7640E">
        <w:trPr>
          <w:trHeight w:val="203"/>
        </w:trPr>
        <w:tc>
          <w:tcPr>
            <w:tcW w:w="4477" w:type="dxa"/>
            <w:shd w:val="clear" w:color="auto" w:fill="F2F2F2"/>
          </w:tcPr>
          <w:p w14:paraId="7340202C" w14:textId="77777777" w:rsidR="00B40162" w:rsidRPr="00B7640E" w:rsidRDefault="00B40162" w:rsidP="006D7E2F">
            <w:pPr>
              <w:rPr>
                <w:rFonts w:ascii="Calibri" w:hAnsi="Calibri"/>
                <w:sz w:val="22"/>
                <w:szCs w:val="22"/>
              </w:rPr>
            </w:pPr>
            <w:r w:rsidRPr="00B7640E">
              <w:rPr>
                <w:rFonts w:ascii="Calibri" w:hAnsi="Calibri"/>
                <w:b/>
                <w:i/>
                <w:sz w:val="22"/>
                <w:szCs w:val="22"/>
              </w:rPr>
              <w:t>Pupils should be taught to:</w:t>
            </w:r>
          </w:p>
        </w:tc>
        <w:tc>
          <w:tcPr>
            <w:tcW w:w="4845" w:type="dxa"/>
            <w:shd w:val="clear" w:color="auto" w:fill="auto"/>
          </w:tcPr>
          <w:p w14:paraId="7E1F1D9F" w14:textId="77777777" w:rsidR="00B40162" w:rsidRPr="00B7640E" w:rsidRDefault="00B40162" w:rsidP="006D7E2F">
            <w:pPr>
              <w:rPr>
                <w:rFonts w:ascii="Calibri" w:hAnsi="Calibri"/>
                <w:sz w:val="22"/>
                <w:szCs w:val="22"/>
              </w:rPr>
            </w:pPr>
          </w:p>
        </w:tc>
        <w:tc>
          <w:tcPr>
            <w:tcW w:w="4394" w:type="dxa"/>
            <w:shd w:val="clear" w:color="auto" w:fill="auto"/>
          </w:tcPr>
          <w:p w14:paraId="0AC05912" w14:textId="77777777" w:rsidR="00B40162" w:rsidRPr="00B7640E" w:rsidRDefault="00B40162" w:rsidP="006D7E2F">
            <w:pPr>
              <w:rPr>
                <w:rFonts w:ascii="Calibri" w:hAnsi="Calibri"/>
                <w:sz w:val="22"/>
                <w:szCs w:val="22"/>
              </w:rPr>
            </w:pPr>
          </w:p>
        </w:tc>
      </w:tr>
      <w:tr w:rsidR="00B40162" w:rsidRPr="00B7640E" w14:paraId="39C8265E" w14:textId="77777777" w:rsidTr="00B7640E">
        <w:trPr>
          <w:trHeight w:val="203"/>
        </w:trPr>
        <w:tc>
          <w:tcPr>
            <w:tcW w:w="4477" w:type="dxa"/>
            <w:shd w:val="clear" w:color="auto" w:fill="F2F2F2"/>
          </w:tcPr>
          <w:p w14:paraId="147E435E" w14:textId="77777777" w:rsidR="00B40162" w:rsidRPr="00B7640E" w:rsidRDefault="00B40162" w:rsidP="006D7E2F">
            <w:pPr>
              <w:pStyle w:val="Default"/>
              <w:rPr>
                <w:rFonts w:ascii="Calibri" w:hAnsi="Calibri"/>
                <w:sz w:val="22"/>
                <w:szCs w:val="22"/>
              </w:rPr>
            </w:pPr>
            <w:r w:rsidRPr="00B7640E">
              <w:rPr>
                <w:rFonts w:ascii="Calibri" w:hAnsi="Calibri"/>
                <w:sz w:val="22"/>
                <w:szCs w:val="22"/>
              </w:rPr>
              <w:t xml:space="preserve">Write legibly, fluently and with increasing speed by: </w:t>
            </w:r>
          </w:p>
        </w:tc>
        <w:tc>
          <w:tcPr>
            <w:tcW w:w="9239" w:type="dxa"/>
            <w:gridSpan w:val="2"/>
            <w:vMerge w:val="restart"/>
            <w:shd w:val="clear" w:color="auto" w:fill="auto"/>
          </w:tcPr>
          <w:p w14:paraId="4AEB23C5" w14:textId="743E8B77" w:rsidR="00B40162" w:rsidRPr="00B7640E" w:rsidRDefault="00B40162" w:rsidP="006D7E2F">
            <w:pPr>
              <w:rPr>
                <w:rFonts w:ascii="Calibri" w:hAnsi="Calibri"/>
                <w:sz w:val="22"/>
                <w:szCs w:val="22"/>
              </w:rPr>
            </w:pPr>
            <w:r w:rsidRPr="00B7640E">
              <w:rPr>
                <w:rFonts w:ascii="Calibri" w:hAnsi="Calibri"/>
                <w:sz w:val="22"/>
                <w:szCs w:val="22"/>
              </w:rPr>
              <w:t xml:space="preserve">Guidance on teaching handwriting is provided in the </w:t>
            </w:r>
            <w:r w:rsidRPr="00B7640E">
              <w:rPr>
                <w:rFonts w:ascii="Calibri" w:hAnsi="Calibri"/>
                <w:i/>
                <w:sz w:val="22"/>
                <w:szCs w:val="22"/>
              </w:rPr>
              <w:t>Read Write Inc. Get Writing! Handbook</w:t>
            </w:r>
            <w:r w:rsidRPr="00B7640E">
              <w:rPr>
                <w:rFonts w:ascii="Calibri" w:hAnsi="Calibri"/>
                <w:sz w:val="22"/>
                <w:szCs w:val="22"/>
              </w:rPr>
              <w:t xml:space="preserve">. </w:t>
            </w:r>
          </w:p>
        </w:tc>
      </w:tr>
      <w:tr w:rsidR="00B40162" w:rsidRPr="00B7640E" w14:paraId="5ECDA6D2" w14:textId="77777777" w:rsidTr="00B7640E">
        <w:trPr>
          <w:trHeight w:val="203"/>
        </w:trPr>
        <w:tc>
          <w:tcPr>
            <w:tcW w:w="4477" w:type="dxa"/>
            <w:shd w:val="clear" w:color="auto" w:fill="F2F2F2"/>
          </w:tcPr>
          <w:p w14:paraId="4E74A9E8" w14:textId="77777777" w:rsidR="00B40162" w:rsidRPr="00B7640E" w:rsidRDefault="00B40162" w:rsidP="00B7640E">
            <w:pPr>
              <w:pStyle w:val="Default"/>
              <w:numPr>
                <w:ilvl w:val="0"/>
                <w:numId w:val="12"/>
              </w:numPr>
              <w:rPr>
                <w:rFonts w:ascii="Calibri" w:hAnsi="Calibri"/>
                <w:sz w:val="22"/>
                <w:szCs w:val="22"/>
              </w:rPr>
            </w:pPr>
            <w:r w:rsidRPr="00B7640E">
              <w:rPr>
                <w:rFonts w:ascii="Calibri" w:hAnsi="Calibri"/>
                <w:sz w:val="22"/>
                <w:szCs w:val="22"/>
              </w:rPr>
              <w:t xml:space="preserve">Choosing which shape of a letter to use when given choices and deciding </w:t>
            </w:r>
            <w:proofErr w:type="gramStart"/>
            <w:r w:rsidRPr="00B7640E">
              <w:rPr>
                <w:rFonts w:ascii="Calibri" w:hAnsi="Calibri"/>
                <w:sz w:val="22"/>
                <w:szCs w:val="22"/>
              </w:rPr>
              <w:t>whether or not</w:t>
            </w:r>
            <w:proofErr w:type="gramEnd"/>
            <w:r w:rsidRPr="00B7640E">
              <w:rPr>
                <w:rFonts w:ascii="Calibri" w:hAnsi="Calibri"/>
                <w:sz w:val="22"/>
                <w:szCs w:val="22"/>
              </w:rPr>
              <w:t xml:space="preserve"> to join specific letters </w:t>
            </w:r>
          </w:p>
        </w:tc>
        <w:tc>
          <w:tcPr>
            <w:tcW w:w="9239" w:type="dxa"/>
            <w:gridSpan w:val="2"/>
            <w:vMerge/>
            <w:shd w:val="clear" w:color="auto" w:fill="auto"/>
          </w:tcPr>
          <w:p w14:paraId="6CA7073D" w14:textId="77777777" w:rsidR="00B40162" w:rsidRPr="00B7640E" w:rsidRDefault="00B40162" w:rsidP="006D7E2F">
            <w:pPr>
              <w:rPr>
                <w:rFonts w:ascii="Calibri" w:hAnsi="Calibri"/>
                <w:sz w:val="22"/>
                <w:szCs w:val="22"/>
              </w:rPr>
            </w:pPr>
          </w:p>
        </w:tc>
      </w:tr>
      <w:tr w:rsidR="00B40162" w:rsidRPr="00B7640E" w14:paraId="3D240331" w14:textId="77777777" w:rsidTr="00B7640E">
        <w:trPr>
          <w:trHeight w:val="203"/>
        </w:trPr>
        <w:tc>
          <w:tcPr>
            <w:tcW w:w="4477" w:type="dxa"/>
            <w:tcBorders>
              <w:bottom w:val="single" w:sz="4" w:space="0" w:color="auto"/>
            </w:tcBorders>
            <w:shd w:val="clear" w:color="auto" w:fill="F2F2F2"/>
          </w:tcPr>
          <w:p w14:paraId="1285A347" w14:textId="77777777" w:rsidR="00B40162" w:rsidRPr="00B7640E" w:rsidRDefault="00B40162" w:rsidP="00B7640E">
            <w:pPr>
              <w:pStyle w:val="Default"/>
              <w:numPr>
                <w:ilvl w:val="0"/>
                <w:numId w:val="12"/>
              </w:numPr>
              <w:rPr>
                <w:rFonts w:ascii="Calibri" w:hAnsi="Calibri"/>
                <w:sz w:val="22"/>
                <w:szCs w:val="22"/>
              </w:rPr>
            </w:pPr>
            <w:r w:rsidRPr="00B7640E">
              <w:rPr>
                <w:rFonts w:ascii="Calibri" w:hAnsi="Calibri"/>
                <w:sz w:val="22"/>
                <w:szCs w:val="22"/>
              </w:rPr>
              <w:t xml:space="preserve">Choosing the writing implement that is best suited for a task. </w:t>
            </w:r>
          </w:p>
        </w:tc>
        <w:tc>
          <w:tcPr>
            <w:tcW w:w="9239" w:type="dxa"/>
            <w:gridSpan w:val="2"/>
            <w:vMerge/>
            <w:shd w:val="clear" w:color="auto" w:fill="auto"/>
          </w:tcPr>
          <w:p w14:paraId="2BD59E3B" w14:textId="77777777" w:rsidR="00B40162" w:rsidRPr="00B7640E" w:rsidRDefault="00B40162" w:rsidP="006D7E2F">
            <w:pPr>
              <w:rPr>
                <w:rFonts w:ascii="Calibri" w:hAnsi="Calibri"/>
                <w:sz w:val="22"/>
                <w:szCs w:val="22"/>
              </w:rPr>
            </w:pPr>
          </w:p>
        </w:tc>
      </w:tr>
      <w:tr w:rsidR="00B40162" w:rsidRPr="00B7640E" w14:paraId="3CDE69A0" w14:textId="77777777" w:rsidTr="00B7640E">
        <w:trPr>
          <w:trHeight w:val="203"/>
        </w:trPr>
        <w:tc>
          <w:tcPr>
            <w:tcW w:w="4477" w:type="dxa"/>
            <w:tcBorders>
              <w:bottom w:val="single" w:sz="4" w:space="0" w:color="auto"/>
            </w:tcBorders>
            <w:shd w:val="clear" w:color="auto" w:fill="BFBFBF"/>
          </w:tcPr>
          <w:p w14:paraId="299B4CC3" w14:textId="77777777" w:rsidR="00B40162" w:rsidRPr="00B7640E" w:rsidRDefault="00B40162" w:rsidP="006D7E2F">
            <w:pPr>
              <w:rPr>
                <w:rFonts w:ascii="Calibri" w:hAnsi="Calibri"/>
                <w:b/>
                <w:sz w:val="22"/>
                <w:szCs w:val="22"/>
              </w:rPr>
            </w:pPr>
            <w:r w:rsidRPr="00B7640E">
              <w:rPr>
                <w:rFonts w:ascii="Calibri" w:hAnsi="Calibri"/>
                <w:b/>
                <w:sz w:val="22"/>
                <w:szCs w:val="22"/>
              </w:rPr>
              <w:t>Writing - composition</w:t>
            </w:r>
          </w:p>
        </w:tc>
        <w:tc>
          <w:tcPr>
            <w:tcW w:w="9239" w:type="dxa"/>
            <w:gridSpan w:val="2"/>
            <w:vMerge/>
            <w:shd w:val="clear" w:color="auto" w:fill="auto"/>
          </w:tcPr>
          <w:p w14:paraId="45DCA623" w14:textId="77777777" w:rsidR="00B40162" w:rsidRPr="00B7640E" w:rsidRDefault="00B40162" w:rsidP="006D7E2F">
            <w:pPr>
              <w:rPr>
                <w:rFonts w:ascii="Calibri" w:hAnsi="Calibri"/>
                <w:sz w:val="22"/>
                <w:szCs w:val="22"/>
              </w:rPr>
            </w:pPr>
          </w:p>
        </w:tc>
      </w:tr>
      <w:tr w:rsidR="00B40162" w:rsidRPr="00B7640E" w14:paraId="45ABA8C2" w14:textId="77777777" w:rsidTr="00B7640E">
        <w:trPr>
          <w:trHeight w:val="203"/>
        </w:trPr>
        <w:tc>
          <w:tcPr>
            <w:tcW w:w="4477" w:type="dxa"/>
            <w:shd w:val="clear" w:color="auto" w:fill="F2F2F2"/>
          </w:tcPr>
          <w:p w14:paraId="3B8701F5" w14:textId="77777777" w:rsidR="00B40162" w:rsidRPr="00B7640E" w:rsidRDefault="00B40162" w:rsidP="006D7E2F">
            <w:pPr>
              <w:rPr>
                <w:rFonts w:ascii="Calibri" w:hAnsi="Calibri"/>
                <w:sz w:val="22"/>
                <w:szCs w:val="22"/>
              </w:rPr>
            </w:pPr>
            <w:r w:rsidRPr="00B7640E">
              <w:rPr>
                <w:rFonts w:ascii="Calibri" w:hAnsi="Calibri"/>
                <w:b/>
                <w:i/>
                <w:sz w:val="22"/>
                <w:szCs w:val="22"/>
              </w:rPr>
              <w:t>Pupils should be taught to:</w:t>
            </w:r>
          </w:p>
        </w:tc>
        <w:tc>
          <w:tcPr>
            <w:tcW w:w="4845" w:type="dxa"/>
            <w:shd w:val="clear" w:color="auto" w:fill="auto"/>
          </w:tcPr>
          <w:p w14:paraId="4562DDE2" w14:textId="77777777" w:rsidR="00B40162" w:rsidRPr="00B7640E" w:rsidRDefault="00B40162" w:rsidP="006D7E2F">
            <w:pPr>
              <w:rPr>
                <w:rFonts w:ascii="Calibri" w:hAnsi="Calibri"/>
                <w:sz w:val="22"/>
                <w:szCs w:val="22"/>
              </w:rPr>
            </w:pPr>
          </w:p>
        </w:tc>
        <w:tc>
          <w:tcPr>
            <w:tcW w:w="4394" w:type="dxa"/>
            <w:shd w:val="clear" w:color="auto" w:fill="auto"/>
          </w:tcPr>
          <w:p w14:paraId="7CE704AF" w14:textId="77777777" w:rsidR="00B40162" w:rsidRPr="00B7640E" w:rsidRDefault="00B40162" w:rsidP="006D7E2F">
            <w:pPr>
              <w:rPr>
                <w:rFonts w:ascii="Calibri" w:hAnsi="Calibri"/>
                <w:sz w:val="22"/>
                <w:szCs w:val="22"/>
              </w:rPr>
            </w:pPr>
          </w:p>
        </w:tc>
      </w:tr>
      <w:tr w:rsidR="00B40162" w:rsidRPr="00B7640E" w14:paraId="1CAFE184" w14:textId="77777777" w:rsidTr="00B7640E">
        <w:trPr>
          <w:trHeight w:val="203"/>
        </w:trPr>
        <w:tc>
          <w:tcPr>
            <w:tcW w:w="4477" w:type="dxa"/>
            <w:shd w:val="clear" w:color="auto" w:fill="F2F2F2"/>
          </w:tcPr>
          <w:p w14:paraId="6575E5A1" w14:textId="77777777" w:rsidR="00B40162" w:rsidRPr="00B7640E" w:rsidRDefault="00B40162" w:rsidP="006D7E2F">
            <w:pPr>
              <w:rPr>
                <w:rFonts w:ascii="Calibri" w:hAnsi="Calibri"/>
                <w:i/>
                <w:sz w:val="22"/>
                <w:szCs w:val="22"/>
              </w:rPr>
            </w:pPr>
            <w:r w:rsidRPr="00B7640E">
              <w:rPr>
                <w:rFonts w:ascii="Calibri" w:eastAsia="Times New Roman" w:hAnsi="Calibri"/>
                <w:i/>
                <w:color w:val="000000"/>
                <w:sz w:val="22"/>
                <w:szCs w:val="22"/>
              </w:rPr>
              <w:t>‘Plan their writing by:</w:t>
            </w:r>
          </w:p>
        </w:tc>
        <w:tc>
          <w:tcPr>
            <w:tcW w:w="4845" w:type="dxa"/>
            <w:shd w:val="clear" w:color="auto" w:fill="auto"/>
          </w:tcPr>
          <w:p w14:paraId="76F73271" w14:textId="77777777" w:rsidR="00B40162" w:rsidRPr="00B7640E" w:rsidRDefault="00B40162" w:rsidP="006D7E2F">
            <w:pPr>
              <w:rPr>
                <w:rFonts w:ascii="Calibri" w:hAnsi="Calibri"/>
                <w:sz w:val="22"/>
                <w:szCs w:val="22"/>
              </w:rPr>
            </w:pPr>
          </w:p>
        </w:tc>
        <w:tc>
          <w:tcPr>
            <w:tcW w:w="4394" w:type="dxa"/>
            <w:shd w:val="clear" w:color="auto" w:fill="auto"/>
          </w:tcPr>
          <w:p w14:paraId="04571AE8" w14:textId="77777777" w:rsidR="00B40162" w:rsidRPr="00B7640E" w:rsidRDefault="00B40162" w:rsidP="006D7E2F">
            <w:pPr>
              <w:rPr>
                <w:rFonts w:ascii="Calibri" w:hAnsi="Calibri"/>
                <w:sz w:val="22"/>
                <w:szCs w:val="22"/>
              </w:rPr>
            </w:pPr>
          </w:p>
        </w:tc>
      </w:tr>
      <w:tr w:rsidR="00B40162" w:rsidRPr="00B7640E" w14:paraId="4322A97E" w14:textId="77777777" w:rsidTr="00B7640E">
        <w:trPr>
          <w:trHeight w:val="203"/>
        </w:trPr>
        <w:tc>
          <w:tcPr>
            <w:tcW w:w="4477" w:type="dxa"/>
            <w:shd w:val="clear" w:color="auto" w:fill="F2F2F2"/>
            <w:vAlign w:val="bottom"/>
          </w:tcPr>
          <w:p w14:paraId="226B5760" w14:textId="77777777" w:rsidR="00B40162" w:rsidRPr="00B7640E" w:rsidRDefault="00B40162" w:rsidP="00B7640E">
            <w:pPr>
              <w:pStyle w:val="Default"/>
              <w:numPr>
                <w:ilvl w:val="0"/>
                <w:numId w:val="13"/>
              </w:numPr>
              <w:rPr>
                <w:rFonts w:ascii="Calibri" w:hAnsi="Calibri"/>
                <w:i/>
                <w:sz w:val="22"/>
                <w:szCs w:val="22"/>
              </w:rPr>
            </w:pPr>
            <w:r w:rsidRPr="00B7640E">
              <w:rPr>
                <w:rFonts w:ascii="Calibri" w:hAnsi="Calibri"/>
                <w:i/>
                <w:sz w:val="22"/>
                <w:szCs w:val="22"/>
              </w:rPr>
              <w:t>Identifying the audience for and purpose of the writing, selecting the appropriate form and using other similar writing as models for their own.</w:t>
            </w:r>
          </w:p>
        </w:tc>
        <w:tc>
          <w:tcPr>
            <w:tcW w:w="4845" w:type="dxa"/>
            <w:shd w:val="clear" w:color="auto" w:fill="auto"/>
          </w:tcPr>
          <w:p w14:paraId="0B03D03A" w14:textId="77777777" w:rsidR="00B40162" w:rsidRPr="00B7640E" w:rsidRDefault="00B40162" w:rsidP="006D7E2F">
            <w:pPr>
              <w:rPr>
                <w:rFonts w:ascii="Calibri" w:hAnsi="Calibri"/>
                <w:sz w:val="22"/>
                <w:szCs w:val="22"/>
              </w:rPr>
            </w:pPr>
            <w:r w:rsidRPr="00B7640E">
              <w:rPr>
                <w:rFonts w:ascii="Calibri" w:hAnsi="Calibri"/>
                <w:sz w:val="22"/>
                <w:szCs w:val="22"/>
              </w:rPr>
              <w:t xml:space="preserve">This process is integral to the whole </w:t>
            </w:r>
            <w:proofErr w:type="spellStart"/>
            <w:r w:rsidRPr="00B7640E">
              <w:rPr>
                <w:rFonts w:ascii="Calibri" w:hAnsi="Calibri"/>
                <w:sz w:val="22"/>
                <w:szCs w:val="22"/>
              </w:rPr>
              <w:t>programme</w:t>
            </w:r>
            <w:proofErr w:type="spellEnd"/>
            <w:r w:rsidRPr="00B7640E">
              <w:rPr>
                <w:rFonts w:ascii="Calibri" w:hAnsi="Calibri"/>
                <w:sz w:val="22"/>
                <w:szCs w:val="22"/>
              </w:rPr>
              <w:t>. In each unit, children follow this process for writing both fiction and non-fiction texts.</w:t>
            </w:r>
          </w:p>
        </w:tc>
        <w:tc>
          <w:tcPr>
            <w:tcW w:w="4394" w:type="dxa"/>
            <w:shd w:val="clear" w:color="auto" w:fill="auto"/>
          </w:tcPr>
          <w:p w14:paraId="2C57E616" w14:textId="77777777" w:rsidR="00B40162" w:rsidRPr="00B7640E" w:rsidRDefault="00B40162" w:rsidP="006D7E2F">
            <w:pPr>
              <w:rPr>
                <w:rFonts w:ascii="Calibri" w:hAnsi="Calibri"/>
                <w:sz w:val="22"/>
                <w:szCs w:val="22"/>
              </w:rPr>
            </w:pPr>
          </w:p>
        </w:tc>
      </w:tr>
      <w:tr w:rsidR="00B40162" w:rsidRPr="00B7640E" w14:paraId="306FB9AC" w14:textId="77777777" w:rsidTr="00B7640E">
        <w:trPr>
          <w:trHeight w:val="203"/>
        </w:trPr>
        <w:tc>
          <w:tcPr>
            <w:tcW w:w="4477" w:type="dxa"/>
            <w:shd w:val="clear" w:color="auto" w:fill="F2F2F2"/>
          </w:tcPr>
          <w:p w14:paraId="23CD15E6" w14:textId="77777777" w:rsidR="00B40162" w:rsidRPr="00B7640E" w:rsidRDefault="00B40162" w:rsidP="00B7640E">
            <w:pPr>
              <w:pStyle w:val="Default"/>
              <w:numPr>
                <w:ilvl w:val="0"/>
                <w:numId w:val="13"/>
              </w:numPr>
              <w:rPr>
                <w:rFonts w:ascii="Calibri" w:hAnsi="Calibri"/>
                <w:i/>
                <w:sz w:val="22"/>
                <w:szCs w:val="22"/>
              </w:rPr>
            </w:pPr>
            <w:r w:rsidRPr="00B7640E">
              <w:rPr>
                <w:rFonts w:ascii="Calibri" w:hAnsi="Calibri"/>
                <w:i/>
                <w:sz w:val="22"/>
                <w:szCs w:val="22"/>
              </w:rPr>
              <w:t xml:space="preserve">Noting and developing initial ideas, drawing on reading and research where necessary. </w:t>
            </w:r>
          </w:p>
        </w:tc>
        <w:tc>
          <w:tcPr>
            <w:tcW w:w="4845" w:type="dxa"/>
            <w:shd w:val="clear" w:color="auto" w:fill="auto"/>
          </w:tcPr>
          <w:p w14:paraId="0DCDEB34" w14:textId="77777777" w:rsidR="00B40162" w:rsidRPr="00B7640E" w:rsidRDefault="00B40162" w:rsidP="006D7E2F">
            <w:pPr>
              <w:rPr>
                <w:rFonts w:ascii="Calibri" w:hAnsi="Calibri"/>
                <w:sz w:val="22"/>
                <w:szCs w:val="22"/>
              </w:rPr>
            </w:pPr>
            <w:r w:rsidRPr="00B7640E">
              <w:rPr>
                <w:rFonts w:ascii="Calibri" w:hAnsi="Calibri"/>
                <w:sz w:val="22"/>
                <w:szCs w:val="22"/>
              </w:rPr>
              <w:t>Daily logs are kept by children in which they note down and develop ideas for their own writing.</w:t>
            </w:r>
          </w:p>
        </w:tc>
        <w:tc>
          <w:tcPr>
            <w:tcW w:w="4394" w:type="dxa"/>
            <w:shd w:val="clear" w:color="auto" w:fill="auto"/>
          </w:tcPr>
          <w:p w14:paraId="2FC4EAC8" w14:textId="77777777" w:rsidR="00B40162" w:rsidRPr="00B7640E" w:rsidRDefault="00B40162" w:rsidP="006D7E2F">
            <w:pPr>
              <w:rPr>
                <w:rFonts w:ascii="Calibri" w:hAnsi="Calibri"/>
                <w:sz w:val="22"/>
                <w:szCs w:val="22"/>
              </w:rPr>
            </w:pPr>
          </w:p>
        </w:tc>
      </w:tr>
      <w:tr w:rsidR="00B40162" w:rsidRPr="00B7640E" w14:paraId="1C92B549" w14:textId="77777777" w:rsidTr="00B7640E">
        <w:trPr>
          <w:trHeight w:val="203"/>
        </w:trPr>
        <w:tc>
          <w:tcPr>
            <w:tcW w:w="4477" w:type="dxa"/>
            <w:shd w:val="clear" w:color="auto" w:fill="F2F2F2"/>
          </w:tcPr>
          <w:p w14:paraId="4932CC1B" w14:textId="77777777" w:rsidR="00B40162" w:rsidRPr="00B7640E" w:rsidRDefault="00B40162" w:rsidP="00B7640E">
            <w:pPr>
              <w:pStyle w:val="Default"/>
              <w:numPr>
                <w:ilvl w:val="0"/>
                <w:numId w:val="13"/>
              </w:numPr>
              <w:rPr>
                <w:rFonts w:ascii="Calibri" w:hAnsi="Calibri"/>
                <w:i/>
                <w:sz w:val="22"/>
                <w:szCs w:val="22"/>
              </w:rPr>
            </w:pPr>
            <w:r w:rsidRPr="00B7640E">
              <w:rPr>
                <w:rFonts w:ascii="Calibri" w:hAnsi="Calibri"/>
                <w:i/>
                <w:sz w:val="22"/>
                <w:szCs w:val="22"/>
              </w:rPr>
              <w:t xml:space="preserve">In writing narratives, considering how authors have developed characters and settings in what pupils have read, listened to or seen performed.’ </w:t>
            </w:r>
          </w:p>
        </w:tc>
        <w:tc>
          <w:tcPr>
            <w:tcW w:w="4845" w:type="dxa"/>
            <w:shd w:val="clear" w:color="auto" w:fill="auto"/>
          </w:tcPr>
          <w:p w14:paraId="3CCD12BB" w14:textId="77777777" w:rsidR="00B40162" w:rsidRPr="00B7640E" w:rsidRDefault="00B40162" w:rsidP="0093430B">
            <w:pPr>
              <w:rPr>
                <w:rFonts w:ascii="Calibri" w:hAnsi="Calibri"/>
                <w:sz w:val="22"/>
                <w:szCs w:val="22"/>
              </w:rPr>
            </w:pPr>
            <w:r w:rsidRPr="00B7640E">
              <w:rPr>
                <w:rFonts w:ascii="Calibri" w:hAnsi="Calibri"/>
                <w:sz w:val="22"/>
                <w:szCs w:val="22"/>
              </w:rPr>
              <w:t xml:space="preserve">Throughout the </w:t>
            </w:r>
            <w:proofErr w:type="spellStart"/>
            <w:r w:rsidRPr="00B7640E">
              <w:rPr>
                <w:rFonts w:ascii="Calibri" w:hAnsi="Calibri"/>
                <w:sz w:val="22"/>
                <w:szCs w:val="22"/>
              </w:rPr>
              <w:t>programme</w:t>
            </w:r>
            <w:proofErr w:type="spellEnd"/>
            <w:r w:rsidRPr="00B7640E">
              <w:rPr>
                <w:rFonts w:ascii="Calibri" w:hAnsi="Calibri"/>
                <w:sz w:val="22"/>
                <w:szCs w:val="22"/>
              </w:rPr>
              <w:t xml:space="preserve">, children discuss and explore how characters and settings are developed by writers </w:t>
            </w:r>
            <w:proofErr w:type="gramStart"/>
            <w:r w:rsidRPr="00B7640E">
              <w:rPr>
                <w:rFonts w:ascii="Calibri" w:hAnsi="Calibri"/>
                <w:sz w:val="22"/>
                <w:szCs w:val="22"/>
              </w:rPr>
              <w:t>in order to</w:t>
            </w:r>
            <w:proofErr w:type="gramEnd"/>
            <w:r w:rsidRPr="00B7640E">
              <w:rPr>
                <w:rFonts w:ascii="Calibri" w:hAnsi="Calibri"/>
                <w:sz w:val="22"/>
                <w:szCs w:val="22"/>
              </w:rPr>
              <w:t xml:space="preserve"> use similar skills in their own writing. For example, Year 5 Unit 1, children focus on the role of different characters in the development of the story. In Year 6 Unit 3, children focus on a historical story, set in 1938.</w:t>
            </w:r>
          </w:p>
        </w:tc>
        <w:tc>
          <w:tcPr>
            <w:tcW w:w="4394" w:type="dxa"/>
            <w:shd w:val="clear" w:color="auto" w:fill="auto"/>
          </w:tcPr>
          <w:p w14:paraId="2254717E" w14:textId="77777777" w:rsidR="00B40162" w:rsidRPr="00B7640E" w:rsidRDefault="00B40162" w:rsidP="006D7E2F">
            <w:pPr>
              <w:rPr>
                <w:rFonts w:ascii="Calibri" w:hAnsi="Calibri"/>
                <w:sz w:val="22"/>
                <w:szCs w:val="22"/>
              </w:rPr>
            </w:pPr>
          </w:p>
        </w:tc>
      </w:tr>
      <w:tr w:rsidR="00B40162" w:rsidRPr="00B7640E" w14:paraId="6EE834AC" w14:textId="77777777" w:rsidTr="00B7640E">
        <w:trPr>
          <w:trHeight w:val="203"/>
        </w:trPr>
        <w:tc>
          <w:tcPr>
            <w:tcW w:w="4477" w:type="dxa"/>
            <w:shd w:val="clear" w:color="auto" w:fill="F2F2F2"/>
            <w:vAlign w:val="bottom"/>
          </w:tcPr>
          <w:p w14:paraId="43416213"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‘Draft and write by: </w:t>
            </w:r>
          </w:p>
        </w:tc>
        <w:tc>
          <w:tcPr>
            <w:tcW w:w="4845" w:type="dxa"/>
            <w:shd w:val="clear" w:color="auto" w:fill="auto"/>
          </w:tcPr>
          <w:p w14:paraId="3E5C415A" w14:textId="77777777" w:rsidR="00B40162" w:rsidRPr="00B7640E" w:rsidRDefault="00B40162" w:rsidP="006D7E2F">
            <w:pPr>
              <w:rPr>
                <w:rFonts w:ascii="Calibri" w:hAnsi="Calibri"/>
                <w:sz w:val="22"/>
                <w:szCs w:val="22"/>
              </w:rPr>
            </w:pPr>
          </w:p>
        </w:tc>
        <w:tc>
          <w:tcPr>
            <w:tcW w:w="4394" w:type="dxa"/>
            <w:shd w:val="clear" w:color="auto" w:fill="auto"/>
          </w:tcPr>
          <w:p w14:paraId="7443FA5A" w14:textId="77777777" w:rsidR="00B40162" w:rsidRPr="00B7640E" w:rsidRDefault="00B40162" w:rsidP="006D7E2F">
            <w:pPr>
              <w:rPr>
                <w:rFonts w:ascii="Calibri" w:hAnsi="Calibri"/>
                <w:sz w:val="22"/>
                <w:szCs w:val="22"/>
              </w:rPr>
            </w:pPr>
          </w:p>
        </w:tc>
      </w:tr>
      <w:tr w:rsidR="00B40162" w:rsidRPr="00B7640E" w14:paraId="6527896A" w14:textId="77777777" w:rsidTr="00B7640E">
        <w:trPr>
          <w:trHeight w:val="203"/>
        </w:trPr>
        <w:tc>
          <w:tcPr>
            <w:tcW w:w="4477" w:type="dxa"/>
            <w:shd w:val="clear" w:color="auto" w:fill="F2F2F2"/>
          </w:tcPr>
          <w:p w14:paraId="5D398C90" w14:textId="77777777" w:rsidR="00B40162" w:rsidRPr="00B7640E" w:rsidRDefault="00B40162" w:rsidP="00B7640E">
            <w:pPr>
              <w:pStyle w:val="Default"/>
              <w:numPr>
                <w:ilvl w:val="0"/>
                <w:numId w:val="14"/>
              </w:numPr>
              <w:rPr>
                <w:rFonts w:ascii="Calibri" w:hAnsi="Calibri"/>
                <w:i/>
                <w:sz w:val="22"/>
                <w:szCs w:val="22"/>
              </w:rPr>
            </w:pPr>
            <w:r w:rsidRPr="00B7640E">
              <w:rPr>
                <w:rFonts w:ascii="Calibri" w:hAnsi="Calibri"/>
                <w:i/>
                <w:sz w:val="22"/>
                <w:szCs w:val="22"/>
              </w:rPr>
              <w:t>Selecting appropriate grammar and vocabulary, understanding how such choices can change and enhance meaning.</w:t>
            </w:r>
          </w:p>
        </w:tc>
        <w:tc>
          <w:tcPr>
            <w:tcW w:w="4845" w:type="dxa"/>
            <w:shd w:val="clear" w:color="auto" w:fill="auto"/>
          </w:tcPr>
          <w:p w14:paraId="03D267AD" w14:textId="77777777" w:rsidR="00B40162" w:rsidRPr="00B7640E" w:rsidRDefault="00B40162" w:rsidP="009A0173">
            <w:pPr>
              <w:rPr>
                <w:rFonts w:ascii="Calibri" w:hAnsi="Calibri"/>
                <w:sz w:val="22"/>
                <w:szCs w:val="22"/>
              </w:rPr>
            </w:pPr>
            <w:r w:rsidRPr="00B7640E">
              <w:rPr>
                <w:rFonts w:ascii="Calibri" w:hAnsi="Calibri"/>
                <w:sz w:val="22"/>
                <w:szCs w:val="22"/>
              </w:rPr>
              <w:t xml:space="preserve">In the Year 5 and Year 6 </w:t>
            </w:r>
            <w:proofErr w:type="spellStart"/>
            <w:r w:rsidRPr="00B7640E">
              <w:rPr>
                <w:rFonts w:ascii="Calibri" w:hAnsi="Calibri"/>
                <w:sz w:val="22"/>
                <w:szCs w:val="22"/>
              </w:rPr>
              <w:t>programmes</w:t>
            </w:r>
            <w:proofErr w:type="spellEnd"/>
            <w:r w:rsidRPr="00B7640E">
              <w:rPr>
                <w:rFonts w:ascii="Calibri" w:hAnsi="Calibri"/>
                <w:sz w:val="22"/>
                <w:szCs w:val="22"/>
              </w:rPr>
              <w:t xml:space="preserve">, children </w:t>
            </w:r>
            <w:proofErr w:type="spellStart"/>
            <w:r w:rsidRPr="00B7640E">
              <w:rPr>
                <w:rFonts w:ascii="Calibri" w:hAnsi="Calibri"/>
                <w:sz w:val="22"/>
                <w:szCs w:val="22"/>
              </w:rPr>
              <w:t>practise</w:t>
            </w:r>
            <w:proofErr w:type="spellEnd"/>
            <w:r w:rsidRPr="00B7640E">
              <w:rPr>
                <w:rFonts w:ascii="Calibri" w:hAnsi="Calibri"/>
                <w:sz w:val="22"/>
                <w:szCs w:val="22"/>
              </w:rPr>
              <w:t xml:space="preserve"> using appropriate grammar in their writing, focusing on aspects such as the use of relative clauses, adverbs, parenthesis, noun phrases and the passive voice.  Careful choice of vocabulary is encouraged through a range of activities such as Word power and Build a sentence.</w:t>
            </w:r>
          </w:p>
        </w:tc>
        <w:tc>
          <w:tcPr>
            <w:tcW w:w="4394" w:type="dxa"/>
            <w:shd w:val="clear" w:color="auto" w:fill="auto"/>
          </w:tcPr>
          <w:p w14:paraId="39E018E3" w14:textId="77777777" w:rsidR="00B40162" w:rsidRPr="00B7640E" w:rsidRDefault="00B40162" w:rsidP="006D7E2F">
            <w:pPr>
              <w:rPr>
                <w:rFonts w:ascii="Calibri" w:hAnsi="Calibri"/>
                <w:sz w:val="22"/>
                <w:szCs w:val="22"/>
              </w:rPr>
            </w:pPr>
          </w:p>
        </w:tc>
      </w:tr>
      <w:tr w:rsidR="00B40162" w:rsidRPr="00B7640E" w14:paraId="6FCEB2E8" w14:textId="77777777" w:rsidTr="00B7640E">
        <w:trPr>
          <w:trHeight w:val="1138"/>
        </w:trPr>
        <w:tc>
          <w:tcPr>
            <w:tcW w:w="4477" w:type="dxa"/>
            <w:shd w:val="clear" w:color="auto" w:fill="F2F2F2"/>
            <w:vAlign w:val="bottom"/>
          </w:tcPr>
          <w:p w14:paraId="38CF9641" w14:textId="77777777" w:rsidR="00B40162" w:rsidRPr="00B7640E" w:rsidRDefault="00B40162" w:rsidP="00B7640E">
            <w:pPr>
              <w:pStyle w:val="Default"/>
              <w:numPr>
                <w:ilvl w:val="0"/>
                <w:numId w:val="14"/>
              </w:numPr>
              <w:rPr>
                <w:rFonts w:ascii="Calibri" w:hAnsi="Calibri"/>
                <w:i/>
                <w:sz w:val="22"/>
                <w:szCs w:val="22"/>
              </w:rPr>
            </w:pPr>
            <w:r w:rsidRPr="00B7640E">
              <w:rPr>
                <w:rFonts w:ascii="Calibri" w:hAnsi="Calibri"/>
                <w:i/>
                <w:sz w:val="22"/>
                <w:szCs w:val="22"/>
              </w:rPr>
              <w:t>In narratives, describing settings, characters and atmosphere and integrating dialogue to convey character and advance the action.</w:t>
            </w:r>
          </w:p>
        </w:tc>
        <w:tc>
          <w:tcPr>
            <w:tcW w:w="4845" w:type="dxa"/>
            <w:shd w:val="clear" w:color="auto" w:fill="auto"/>
          </w:tcPr>
          <w:p w14:paraId="0EC400ED" w14:textId="77777777" w:rsidR="00B40162" w:rsidRPr="00B7640E" w:rsidRDefault="00B40162" w:rsidP="006D7E2F">
            <w:pPr>
              <w:rPr>
                <w:rFonts w:ascii="Calibri" w:hAnsi="Calibri"/>
                <w:sz w:val="22"/>
                <w:szCs w:val="22"/>
              </w:rPr>
            </w:pPr>
            <w:r w:rsidRPr="00B7640E">
              <w:rPr>
                <w:rFonts w:ascii="Calibri" w:hAnsi="Calibri"/>
                <w:sz w:val="22"/>
                <w:szCs w:val="22"/>
              </w:rPr>
              <w:t>The development of characters, settings and atmosphere through writing narratives is carefully structured, including the integration of dialogue, for example in Year 5 Unit 4.</w:t>
            </w:r>
          </w:p>
        </w:tc>
        <w:tc>
          <w:tcPr>
            <w:tcW w:w="4394" w:type="dxa"/>
            <w:shd w:val="clear" w:color="auto" w:fill="auto"/>
          </w:tcPr>
          <w:p w14:paraId="10643840" w14:textId="77777777" w:rsidR="00B40162" w:rsidRPr="00B7640E" w:rsidRDefault="00B40162" w:rsidP="006D7E2F">
            <w:pPr>
              <w:rPr>
                <w:rFonts w:ascii="Calibri" w:hAnsi="Calibri"/>
                <w:sz w:val="22"/>
                <w:szCs w:val="22"/>
              </w:rPr>
            </w:pPr>
          </w:p>
        </w:tc>
      </w:tr>
      <w:tr w:rsidR="00B40162" w:rsidRPr="00B7640E" w14:paraId="24028A09" w14:textId="77777777" w:rsidTr="00B7640E">
        <w:trPr>
          <w:trHeight w:val="401"/>
        </w:trPr>
        <w:tc>
          <w:tcPr>
            <w:tcW w:w="4477" w:type="dxa"/>
            <w:shd w:val="clear" w:color="auto" w:fill="F2F2F2"/>
          </w:tcPr>
          <w:p w14:paraId="67B26F4E" w14:textId="77777777" w:rsidR="00B40162" w:rsidRPr="00B7640E" w:rsidRDefault="00B40162" w:rsidP="00B7640E">
            <w:pPr>
              <w:pStyle w:val="Default"/>
              <w:numPr>
                <w:ilvl w:val="0"/>
                <w:numId w:val="14"/>
              </w:numPr>
              <w:rPr>
                <w:rFonts w:ascii="Calibri" w:eastAsia="Times New Roman" w:hAnsi="Calibri" w:cs="Times New Roman"/>
                <w:i/>
                <w:sz w:val="22"/>
                <w:szCs w:val="22"/>
              </w:rPr>
            </w:pPr>
            <w:r w:rsidRPr="00B7640E">
              <w:rPr>
                <w:rFonts w:ascii="Calibri" w:hAnsi="Calibri" w:cs="Times New Roman"/>
                <w:i/>
                <w:color w:val="auto"/>
                <w:sz w:val="22"/>
                <w:szCs w:val="22"/>
              </w:rPr>
              <w:t>Precising longer passages.</w:t>
            </w:r>
          </w:p>
        </w:tc>
        <w:tc>
          <w:tcPr>
            <w:tcW w:w="4845" w:type="dxa"/>
            <w:shd w:val="clear" w:color="auto" w:fill="auto"/>
          </w:tcPr>
          <w:p w14:paraId="4364FB72" w14:textId="77777777" w:rsidR="00B40162" w:rsidRPr="00B7640E" w:rsidRDefault="00B40162" w:rsidP="00124607">
            <w:pPr>
              <w:rPr>
                <w:rFonts w:ascii="Calibri" w:hAnsi="Calibri"/>
                <w:sz w:val="22"/>
                <w:szCs w:val="22"/>
              </w:rPr>
            </w:pPr>
            <w:proofErr w:type="spellStart"/>
            <w:r w:rsidRPr="00B7640E">
              <w:rPr>
                <w:rFonts w:ascii="Calibri" w:hAnsi="Calibri"/>
                <w:sz w:val="22"/>
                <w:szCs w:val="22"/>
              </w:rPr>
              <w:t>Summarising</w:t>
            </w:r>
            <w:proofErr w:type="spellEnd"/>
            <w:r w:rsidRPr="00B7640E">
              <w:rPr>
                <w:rFonts w:ascii="Calibri" w:hAnsi="Calibri"/>
                <w:sz w:val="22"/>
                <w:szCs w:val="22"/>
              </w:rPr>
              <w:t xml:space="preserve"> skills are </w:t>
            </w:r>
            <w:proofErr w:type="spellStart"/>
            <w:r w:rsidRPr="00B7640E">
              <w:rPr>
                <w:rFonts w:ascii="Calibri" w:hAnsi="Calibri"/>
                <w:sz w:val="22"/>
                <w:szCs w:val="22"/>
              </w:rPr>
              <w:t>practised</w:t>
            </w:r>
            <w:proofErr w:type="spellEnd"/>
            <w:r w:rsidRPr="00B7640E">
              <w:rPr>
                <w:rFonts w:ascii="Calibri" w:hAnsi="Calibri"/>
                <w:sz w:val="22"/>
                <w:szCs w:val="22"/>
              </w:rPr>
              <w:t xml:space="preserve"> through writing conclusions to discussion texts, for example in Year 5 Unit 6, and through preparation for journalistic writing in Year 6 Unit 1.</w:t>
            </w:r>
          </w:p>
        </w:tc>
        <w:tc>
          <w:tcPr>
            <w:tcW w:w="4394" w:type="dxa"/>
            <w:shd w:val="clear" w:color="auto" w:fill="auto"/>
          </w:tcPr>
          <w:p w14:paraId="140F24C6" w14:textId="77777777" w:rsidR="00B40162" w:rsidRPr="00B7640E" w:rsidRDefault="00B40162" w:rsidP="006D7E2F">
            <w:pPr>
              <w:rPr>
                <w:rFonts w:ascii="Calibri" w:hAnsi="Calibri"/>
                <w:sz w:val="22"/>
                <w:szCs w:val="22"/>
              </w:rPr>
            </w:pPr>
          </w:p>
        </w:tc>
      </w:tr>
      <w:tr w:rsidR="00B40162" w:rsidRPr="00B7640E" w14:paraId="3581700B" w14:textId="77777777" w:rsidTr="00B7640E">
        <w:trPr>
          <w:trHeight w:val="758"/>
        </w:trPr>
        <w:tc>
          <w:tcPr>
            <w:tcW w:w="4477" w:type="dxa"/>
            <w:shd w:val="clear" w:color="auto" w:fill="F2F2F2"/>
          </w:tcPr>
          <w:p w14:paraId="10764766" w14:textId="77777777" w:rsidR="00B40162" w:rsidRPr="00B7640E" w:rsidRDefault="00B40162" w:rsidP="00B7640E">
            <w:pPr>
              <w:pStyle w:val="Default"/>
              <w:numPr>
                <w:ilvl w:val="0"/>
                <w:numId w:val="14"/>
              </w:numPr>
              <w:rPr>
                <w:rFonts w:ascii="Calibri" w:hAnsi="Calibri"/>
                <w:i/>
                <w:sz w:val="22"/>
                <w:szCs w:val="22"/>
              </w:rPr>
            </w:pPr>
            <w:r w:rsidRPr="00B7640E">
              <w:rPr>
                <w:rFonts w:ascii="Calibri" w:hAnsi="Calibri"/>
                <w:i/>
                <w:sz w:val="22"/>
                <w:szCs w:val="22"/>
              </w:rPr>
              <w:t xml:space="preserve">Using a wide range of devices to build cohesion within and across paragraphs. </w:t>
            </w:r>
          </w:p>
        </w:tc>
        <w:tc>
          <w:tcPr>
            <w:tcW w:w="4845" w:type="dxa"/>
            <w:shd w:val="clear" w:color="auto" w:fill="auto"/>
          </w:tcPr>
          <w:p w14:paraId="249DDC83" w14:textId="77777777" w:rsidR="00B40162" w:rsidRPr="00B7640E" w:rsidRDefault="00B40162" w:rsidP="000E5C71">
            <w:pPr>
              <w:rPr>
                <w:rFonts w:ascii="Calibri" w:hAnsi="Calibri"/>
                <w:sz w:val="22"/>
                <w:szCs w:val="22"/>
              </w:rPr>
            </w:pPr>
            <w:r w:rsidRPr="00B7640E">
              <w:rPr>
                <w:rFonts w:ascii="Calibri" w:hAnsi="Calibri"/>
                <w:sz w:val="22"/>
                <w:szCs w:val="22"/>
              </w:rPr>
              <w:t xml:space="preserve">Children are encouraged to use a range of devices in their writing to bring cohesion to their texts. For </w:t>
            </w:r>
            <w:proofErr w:type="gramStart"/>
            <w:r w:rsidRPr="00B7640E">
              <w:rPr>
                <w:rFonts w:ascii="Calibri" w:hAnsi="Calibri"/>
                <w:sz w:val="22"/>
                <w:szCs w:val="22"/>
              </w:rPr>
              <w:t>example</w:t>
            </w:r>
            <w:proofErr w:type="gramEnd"/>
            <w:r w:rsidRPr="00B7640E">
              <w:rPr>
                <w:rFonts w:ascii="Calibri" w:hAnsi="Calibri"/>
                <w:sz w:val="22"/>
                <w:szCs w:val="22"/>
              </w:rPr>
              <w:t xml:space="preserve"> in Year 5 Unit 1, children look at the way that pronouns, conjunctions and determiners can link ideas within a paragraph, and how adverbs of time can link paragraphs in an instruction text. In Year 6 Unit 6, children look at how adverbials, repetition and ellipsis can be used as cohesive devices. </w:t>
            </w:r>
          </w:p>
        </w:tc>
        <w:tc>
          <w:tcPr>
            <w:tcW w:w="4394" w:type="dxa"/>
            <w:shd w:val="clear" w:color="auto" w:fill="auto"/>
          </w:tcPr>
          <w:p w14:paraId="572159DE" w14:textId="77777777" w:rsidR="00B40162" w:rsidRPr="00B7640E" w:rsidRDefault="00B40162" w:rsidP="006D7E2F">
            <w:pPr>
              <w:rPr>
                <w:rFonts w:ascii="Calibri" w:hAnsi="Calibri"/>
                <w:sz w:val="22"/>
                <w:szCs w:val="22"/>
              </w:rPr>
            </w:pPr>
          </w:p>
        </w:tc>
      </w:tr>
      <w:tr w:rsidR="00B40162" w:rsidRPr="00B7640E" w14:paraId="19B42FC7" w14:textId="77777777" w:rsidTr="00B7640E">
        <w:trPr>
          <w:trHeight w:val="1517"/>
        </w:trPr>
        <w:tc>
          <w:tcPr>
            <w:tcW w:w="4477" w:type="dxa"/>
            <w:shd w:val="clear" w:color="auto" w:fill="F2F2F2"/>
          </w:tcPr>
          <w:p w14:paraId="41B41A08" w14:textId="77777777" w:rsidR="00B40162" w:rsidRPr="00B7640E" w:rsidRDefault="00B40162" w:rsidP="00B7640E">
            <w:pPr>
              <w:pStyle w:val="Default"/>
              <w:numPr>
                <w:ilvl w:val="0"/>
                <w:numId w:val="14"/>
              </w:numPr>
              <w:rPr>
                <w:rFonts w:ascii="Calibri" w:hAnsi="Calibri"/>
                <w:sz w:val="22"/>
                <w:szCs w:val="22"/>
              </w:rPr>
            </w:pPr>
            <w:r w:rsidRPr="00B7640E">
              <w:rPr>
                <w:rFonts w:ascii="Calibri" w:hAnsi="Calibri"/>
                <w:sz w:val="22"/>
                <w:szCs w:val="22"/>
              </w:rPr>
              <w:t xml:space="preserve">Using further </w:t>
            </w:r>
            <w:proofErr w:type="spellStart"/>
            <w:r w:rsidRPr="00B7640E">
              <w:rPr>
                <w:rFonts w:ascii="Calibri" w:hAnsi="Calibri"/>
                <w:sz w:val="22"/>
                <w:szCs w:val="22"/>
              </w:rPr>
              <w:t>organisational</w:t>
            </w:r>
            <w:proofErr w:type="spellEnd"/>
            <w:r w:rsidRPr="00B7640E">
              <w:rPr>
                <w:rFonts w:ascii="Calibri" w:hAnsi="Calibri"/>
                <w:sz w:val="22"/>
                <w:szCs w:val="22"/>
              </w:rPr>
              <w:t xml:space="preserve"> and presentational devices to structure text and to guide the reader [for example, headings, bullet points, underlining].’ </w:t>
            </w:r>
          </w:p>
        </w:tc>
        <w:tc>
          <w:tcPr>
            <w:tcW w:w="4845" w:type="dxa"/>
            <w:shd w:val="clear" w:color="auto" w:fill="auto"/>
          </w:tcPr>
          <w:p w14:paraId="35577C0D" w14:textId="77777777" w:rsidR="00B40162" w:rsidRPr="00B7640E" w:rsidRDefault="00B40162" w:rsidP="006D7E2F">
            <w:pPr>
              <w:rPr>
                <w:rFonts w:ascii="Calibri" w:hAnsi="Calibri"/>
                <w:sz w:val="22"/>
                <w:szCs w:val="22"/>
              </w:rPr>
            </w:pPr>
            <w:r w:rsidRPr="00B7640E">
              <w:rPr>
                <w:rFonts w:ascii="Calibri" w:hAnsi="Calibri"/>
                <w:sz w:val="22"/>
                <w:szCs w:val="22"/>
              </w:rPr>
              <w:t>The use of organizational and presentational devices to structure a text is modelled in many non-fiction texts, then children are encouraged to write their own texts, using similar devices. For example, an instructional text in Year 5 Unit 1, an explanation text in Year 6 Unit 6.</w:t>
            </w:r>
          </w:p>
        </w:tc>
        <w:tc>
          <w:tcPr>
            <w:tcW w:w="4394" w:type="dxa"/>
            <w:shd w:val="clear" w:color="auto" w:fill="auto"/>
          </w:tcPr>
          <w:p w14:paraId="783EBBB6" w14:textId="77777777" w:rsidR="00B40162" w:rsidRPr="00B7640E" w:rsidRDefault="00B40162" w:rsidP="006D7E2F">
            <w:pPr>
              <w:rPr>
                <w:rFonts w:ascii="Calibri" w:hAnsi="Calibri"/>
                <w:sz w:val="22"/>
                <w:szCs w:val="22"/>
              </w:rPr>
            </w:pPr>
          </w:p>
        </w:tc>
      </w:tr>
      <w:tr w:rsidR="00B40162" w:rsidRPr="00B7640E" w14:paraId="39F5E38A" w14:textId="77777777" w:rsidTr="00B7640E">
        <w:trPr>
          <w:trHeight w:val="380"/>
        </w:trPr>
        <w:tc>
          <w:tcPr>
            <w:tcW w:w="4477" w:type="dxa"/>
            <w:shd w:val="clear" w:color="auto" w:fill="F2F2F2"/>
            <w:vAlign w:val="bottom"/>
          </w:tcPr>
          <w:p w14:paraId="3099A61B"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‘Evaluate and edit by: </w:t>
            </w:r>
          </w:p>
        </w:tc>
        <w:tc>
          <w:tcPr>
            <w:tcW w:w="4845" w:type="dxa"/>
            <w:shd w:val="clear" w:color="auto" w:fill="auto"/>
          </w:tcPr>
          <w:p w14:paraId="11863839" w14:textId="77777777" w:rsidR="00B40162" w:rsidRPr="00B7640E" w:rsidRDefault="00B40162" w:rsidP="006D7E2F">
            <w:pPr>
              <w:rPr>
                <w:rFonts w:ascii="Calibri" w:hAnsi="Calibri"/>
                <w:sz w:val="22"/>
                <w:szCs w:val="22"/>
              </w:rPr>
            </w:pPr>
          </w:p>
        </w:tc>
        <w:tc>
          <w:tcPr>
            <w:tcW w:w="4394" w:type="dxa"/>
            <w:shd w:val="clear" w:color="auto" w:fill="auto"/>
          </w:tcPr>
          <w:p w14:paraId="65279116" w14:textId="77777777" w:rsidR="00B40162" w:rsidRPr="00B7640E" w:rsidRDefault="00B40162" w:rsidP="006D7E2F">
            <w:pPr>
              <w:rPr>
                <w:rFonts w:ascii="Calibri" w:hAnsi="Calibri"/>
                <w:sz w:val="22"/>
                <w:szCs w:val="22"/>
              </w:rPr>
            </w:pPr>
          </w:p>
        </w:tc>
      </w:tr>
      <w:tr w:rsidR="00B40162" w:rsidRPr="00B7640E" w14:paraId="5D14BCE0" w14:textId="77777777" w:rsidTr="00B7640E">
        <w:trPr>
          <w:trHeight w:val="758"/>
        </w:trPr>
        <w:tc>
          <w:tcPr>
            <w:tcW w:w="4477" w:type="dxa"/>
            <w:shd w:val="clear" w:color="auto" w:fill="F2F2F2"/>
          </w:tcPr>
          <w:p w14:paraId="29270A36" w14:textId="77777777" w:rsidR="00B40162" w:rsidRPr="00B7640E" w:rsidRDefault="00B40162" w:rsidP="00B7640E">
            <w:pPr>
              <w:pStyle w:val="Default"/>
              <w:numPr>
                <w:ilvl w:val="0"/>
                <w:numId w:val="15"/>
              </w:numPr>
              <w:rPr>
                <w:rFonts w:ascii="Calibri" w:eastAsia="Times New Roman" w:hAnsi="Calibri" w:cs="Times New Roman"/>
                <w:i/>
                <w:sz w:val="22"/>
                <w:szCs w:val="22"/>
              </w:rPr>
            </w:pPr>
            <w:r w:rsidRPr="00B7640E">
              <w:rPr>
                <w:rFonts w:ascii="Calibri" w:hAnsi="Calibri"/>
                <w:i/>
                <w:sz w:val="22"/>
                <w:szCs w:val="22"/>
              </w:rPr>
              <w:t>Assessing the effectiveness of their own and others’ writing.</w:t>
            </w:r>
          </w:p>
        </w:tc>
        <w:tc>
          <w:tcPr>
            <w:tcW w:w="4845" w:type="dxa"/>
            <w:shd w:val="clear" w:color="auto" w:fill="auto"/>
          </w:tcPr>
          <w:p w14:paraId="59BF94BB" w14:textId="77777777" w:rsidR="00B40162" w:rsidRPr="00B7640E" w:rsidRDefault="00B40162" w:rsidP="006D7E2F">
            <w:pPr>
              <w:rPr>
                <w:rFonts w:ascii="Calibri" w:hAnsi="Calibri"/>
                <w:sz w:val="22"/>
                <w:szCs w:val="22"/>
              </w:rPr>
            </w:pPr>
            <w:r w:rsidRPr="00B7640E">
              <w:rPr>
                <w:rFonts w:ascii="Calibri" w:hAnsi="Calibri"/>
                <w:sz w:val="22"/>
                <w:szCs w:val="22"/>
              </w:rPr>
              <w:t xml:space="preserve">Self and peer assessment </w:t>
            </w:r>
            <w:proofErr w:type="gramStart"/>
            <w:r w:rsidRPr="00B7640E">
              <w:rPr>
                <w:rFonts w:ascii="Calibri" w:hAnsi="Calibri"/>
                <w:sz w:val="22"/>
                <w:szCs w:val="22"/>
              </w:rPr>
              <w:t>is</w:t>
            </w:r>
            <w:proofErr w:type="gramEnd"/>
            <w:r w:rsidRPr="00B7640E">
              <w:rPr>
                <w:rFonts w:ascii="Calibri" w:hAnsi="Calibri"/>
                <w:sz w:val="22"/>
                <w:szCs w:val="22"/>
              </w:rPr>
              <w:t xml:space="preserve"> built into all extended writing activities, encouraging constant experimentation and improvement to work.</w:t>
            </w:r>
          </w:p>
        </w:tc>
        <w:tc>
          <w:tcPr>
            <w:tcW w:w="4394" w:type="dxa"/>
            <w:shd w:val="clear" w:color="auto" w:fill="auto"/>
          </w:tcPr>
          <w:p w14:paraId="25B99EFB" w14:textId="77777777" w:rsidR="00B40162" w:rsidRPr="00B7640E" w:rsidRDefault="00B40162" w:rsidP="006D7E2F">
            <w:pPr>
              <w:rPr>
                <w:rFonts w:ascii="Calibri" w:hAnsi="Calibri"/>
                <w:sz w:val="22"/>
                <w:szCs w:val="22"/>
              </w:rPr>
            </w:pPr>
          </w:p>
        </w:tc>
      </w:tr>
      <w:tr w:rsidR="00B40162" w:rsidRPr="00B7640E" w14:paraId="1B81414D" w14:textId="77777777" w:rsidTr="00B7640E">
        <w:trPr>
          <w:trHeight w:val="1138"/>
        </w:trPr>
        <w:tc>
          <w:tcPr>
            <w:tcW w:w="4477" w:type="dxa"/>
            <w:shd w:val="clear" w:color="auto" w:fill="F2F2F2"/>
          </w:tcPr>
          <w:p w14:paraId="7F9ED854" w14:textId="77777777" w:rsidR="00B40162" w:rsidRPr="00B7640E" w:rsidRDefault="00B40162" w:rsidP="00B7640E">
            <w:pPr>
              <w:pStyle w:val="Default"/>
              <w:numPr>
                <w:ilvl w:val="0"/>
                <w:numId w:val="15"/>
              </w:numPr>
              <w:rPr>
                <w:rFonts w:ascii="Calibri" w:hAnsi="Calibri"/>
                <w:i/>
                <w:sz w:val="22"/>
                <w:szCs w:val="22"/>
              </w:rPr>
            </w:pPr>
            <w:r w:rsidRPr="00B7640E">
              <w:rPr>
                <w:rFonts w:ascii="Calibri" w:hAnsi="Calibri"/>
                <w:i/>
                <w:sz w:val="22"/>
                <w:szCs w:val="22"/>
              </w:rPr>
              <w:t xml:space="preserve">Proposing changes to vocabulary, grammar and punctuation to enhance effects and clarify meaning. </w:t>
            </w:r>
          </w:p>
        </w:tc>
        <w:tc>
          <w:tcPr>
            <w:tcW w:w="4845" w:type="dxa"/>
            <w:shd w:val="clear" w:color="auto" w:fill="auto"/>
          </w:tcPr>
          <w:p w14:paraId="0BDE117E" w14:textId="77777777" w:rsidR="00B40162" w:rsidRPr="00B7640E" w:rsidRDefault="00B40162" w:rsidP="006D7E2F">
            <w:pPr>
              <w:rPr>
                <w:rFonts w:ascii="Calibri" w:hAnsi="Calibri"/>
                <w:sz w:val="22"/>
                <w:szCs w:val="22"/>
              </w:rPr>
            </w:pPr>
            <w:r w:rsidRPr="00B7640E">
              <w:rPr>
                <w:rFonts w:ascii="Calibri" w:hAnsi="Calibri"/>
                <w:sz w:val="22"/>
                <w:szCs w:val="22"/>
              </w:rPr>
              <w:t xml:space="preserve">As above, the writing process is staged, so that there are plenty of opportunities to change and improve vocabulary, grammar and punctuation of written work, </w:t>
            </w:r>
            <w:proofErr w:type="gramStart"/>
            <w:r w:rsidRPr="00B7640E">
              <w:rPr>
                <w:rFonts w:ascii="Calibri" w:hAnsi="Calibri"/>
                <w:sz w:val="22"/>
                <w:szCs w:val="22"/>
              </w:rPr>
              <w:t>in order to</w:t>
            </w:r>
            <w:proofErr w:type="gramEnd"/>
            <w:r w:rsidRPr="00B7640E">
              <w:rPr>
                <w:rFonts w:ascii="Calibri" w:hAnsi="Calibri"/>
                <w:sz w:val="22"/>
                <w:szCs w:val="22"/>
              </w:rPr>
              <w:t xml:space="preserve"> increase its impact and clarity.</w:t>
            </w:r>
          </w:p>
        </w:tc>
        <w:tc>
          <w:tcPr>
            <w:tcW w:w="4394" w:type="dxa"/>
            <w:shd w:val="clear" w:color="auto" w:fill="auto"/>
          </w:tcPr>
          <w:p w14:paraId="6151D5BB" w14:textId="77777777" w:rsidR="00B40162" w:rsidRPr="00B7640E" w:rsidRDefault="00B40162" w:rsidP="006D7E2F">
            <w:pPr>
              <w:rPr>
                <w:rFonts w:ascii="Calibri" w:hAnsi="Calibri"/>
                <w:sz w:val="22"/>
                <w:szCs w:val="22"/>
              </w:rPr>
            </w:pPr>
          </w:p>
        </w:tc>
      </w:tr>
      <w:tr w:rsidR="00B40162" w:rsidRPr="00B7640E" w14:paraId="500FBDEE" w14:textId="77777777" w:rsidTr="00B7640E">
        <w:trPr>
          <w:trHeight w:val="758"/>
        </w:trPr>
        <w:tc>
          <w:tcPr>
            <w:tcW w:w="4477" w:type="dxa"/>
            <w:shd w:val="clear" w:color="auto" w:fill="F2F2F2"/>
          </w:tcPr>
          <w:p w14:paraId="48B2DCB2" w14:textId="77777777" w:rsidR="00B40162" w:rsidRPr="00B7640E" w:rsidRDefault="00B40162" w:rsidP="00B7640E">
            <w:pPr>
              <w:pStyle w:val="Default"/>
              <w:numPr>
                <w:ilvl w:val="0"/>
                <w:numId w:val="15"/>
              </w:numPr>
              <w:rPr>
                <w:rFonts w:ascii="Calibri" w:hAnsi="Calibri"/>
                <w:i/>
                <w:sz w:val="22"/>
                <w:szCs w:val="22"/>
              </w:rPr>
            </w:pPr>
            <w:r w:rsidRPr="00B7640E">
              <w:rPr>
                <w:rFonts w:ascii="Calibri" w:hAnsi="Calibri"/>
                <w:i/>
                <w:sz w:val="22"/>
                <w:szCs w:val="22"/>
              </w:rPr>
              <w:t xml:space="preserve">Ensuring the consistent and correct use of tense throughout a piece of writing. </w:t>
            </w:r>
          </w:p>
        </w:tc>
        <w:tc>
          <w:tcPr>
            <w:tcW w:w="4845" w:type="dxa"/>
            <w:shd w:val="clear" w:color="auto" w:fill="auto"/>
          </w:tcPr>
          <w:p w14:paraId="10C97B93" w14:textId="77777777" w:rsidR="00B40162" w:rsidRPr="00B7640E" w:rsidRDefault="00B40162" w:rsidP="00DB7B3B">
            <w:pPr>
              <w:rPr>
                <w:rFonts w:ascii="Calibri" w:hAnsi="Calibri"/>
                <w:sz w:val="22"/>
                <w:szCs w:val="22"/>
              </w:rPr>
            </w:pPr>
            <w:r w:rsidRPr="00B7640E">
              <w:rPr>
                <w:rFonts w:ascii="Calibri" w:hAnsi="Calibri"/>
                <w:sz w:val="22"/>
                <w:szCs w:val="22"/>
              </w:rPr>
              <w:t xml:space="preserve">The need for consistent and correct use of tenses is </w:t>
            </w:r>
            <w:proofErr w:type="spellStart"/>
            <w:r w:rsidRPr="00B7640E">
              <w:rPr>
                <w:rFonts w:ascii="Calibri" w:hAnsi="Calibri"/>
                <w:sz w:val="22"/>
                <w:szCs w:val="22"/>
              </w:rPr>
              <w:t>emphasised</w:t>
            </w:r>
            <w:proofErr w:type="spellEnd"/>
            <w:r w:rsidRPr="00B7640E">
              <w:rPr>
                <w:rFonts w:ascii="Calibri" w:hAnsi="Calibri"/>
                <w:sz w:val="22"/>
                <w:szCs w:val="22"/>
              </w:rPr>
              <w:t xml:space="preserve"> in many units, for example in Year 5 Unit 4, the need for past tense usage in writing biographical texts.</w:t>
            </w:r>
          </w:p>
        </w:tc>
        <w:tc>
          <w:tcPr>
            <w:tcW w:w="4394" w:type="dxa"/>
            <w:shd w:val="clear" w:color="auto" w:fill="auto"/>
          </w:tcPr>
          <w:p w14:paraId="1C9660E4" w14:textId="77777777" w:rsidR="00B40162" w:rsidRPr="00B7640E" w:rsidRDefault="00B40162" w:rsidP="006D7E2F">
            <w:pPr>
              <w:rPr>
                <w:rFonts w:ascii="Calibri" w:hAnsi="Calibri"/>
                <w:sz w:val="22"/>
                <w:szCs w:val="22"/>
              </w:rPr>
            </w:pPr>
          </w:p>
        </w:tc>
      </w:tr>
      <w:tr w:rsidR="00B40162" w:rsidRPr="00B7640E" w14:paraId="725BD988" w14:textId="77777777" w:rsidTr="00B7640E">
        <w:trPr>
          <w:trHeight w:val="1517"/>
        </w:trPr>
        <w:tc>
          <w:tcPr>
            <w:tcW w:w="4477" w:type="dxa"/>
            <w:shd w:val="clear" w:color="auto" w:fill="F2F2F2"/>
          </w:tcPr>
          <w:p w14:paraId="06F628A9" w14:textId="77777777" w:rsidR="00B40162" w:rsidRPr="00B7640E" w:rsidRDefault="00B40162" w:rsidP="00B7640E">
            <w:pPr>
              <w:pStyle w:val="Default"/>
              <w:numPr>
                <w:ilvl w:val="0"/>
                <w:numId w:val="15"/>
              </w:numPr>
              <w:rPr>
                <w:rFonts w:ascii="Calibri" w:hAnsi="Calibri"/>
                <w:i/>
                <w:sz w:val="22"/>
                <w:szCs w:val="22"/>
              </w:rPr>
            </w:pPr>
            <w:r w:rsidRPr="00B7640E">
              <w:rPr>
                <w:rFonts w:ascii="Calibri" w:hAnsi="Calibri"/>
                <w:i/>
                <w:sz w:val="22"/>
                <w:szCs w:val="22"/>
              </w:rPr>
              <w:t>Ensuring correct subject and verb agreement when using singular and plural, distinguishing between the language of speech and writing and choosing the appropriate register.</w:t>
            </w:r>
          </w:p>
        </w:tc>
        <w:tc>
          <w:tcPr>
            <w:tcW w:w="4845" w:type="dxa"/>
            <w:shd w:val="clear" w:color="auto" w:fill="auto"/>
          </w:tcPr>
          <w:p w14:paraId="2C827CAA" w14:textId="77777777" w:rsidR="00B40162" w:rsidRPr="00B7640E" w:rsidRDefault="00B40162" w:rsidP="00124607">
            <w:pPr>
              <w:rPr>
                <w:rFonts w:ascii="Calibri" w:hAnsi="Calibri"/>
                <w:sz w:val="22"/>
                <w:szCs w:val="22"/>
              </w:rPr>
            </w:pPr>
            <w:r w:rsidRPr="00B7640E">
              <w:rPr>
                <w:rFonts w:ascii="Calibri" w:hAnsi="Calibri"/>
                <w:sz w:val="22"/>
                <w:szCs w:val="22"/>
              </w:rPr>
              <w:t xml:space="preserve">The use of consistent Standard English is </w:t>
            </w:r>
            <w:proofErr w:type="spellStart"/>
            <w:r w:rsidRPr="00B7640E">
              <w:rPr>
                <w:rFonts w:ascii="Calibri" w:hAnsi="Calibri"/>
                <w:sz w:val="22"/>
                <w:szCs w:val="22"/>
              </w:rPr>
              <w:t>practised</w:t>
            </w:r>
            <w:proofErr w:type="spellEnd"/>
            <w:r w:rsidRPr="00B7640E">
              <w:rPr>
                <w:rFonts w:ascii="Calibri" w:hAnsi="Calibri"/>
                <w:sz w:val="22"/>
                <w:szCs w:val="22"/>
              </w:rPr>
              <w:t xml:space="preserve"> throughout the writing activities, as well as identifying appropriate opportunities to use less formal language and register. For </w:t>
            </w:r>
            <w:proofErr w:type="gramStart"/>
            <w:r w:rsidRPr="00B7640E">
              <w:rPr>
                <w:rFonts w:ascii="Calibri" w:hAnsi="Calibri"/>
                <w:sz w:val="22"/>
                <w:szCs w:val="22"/>
              </w:rPr>
              <w:t>example</w:t>
            </w:r>
            <w:proofErr w:type="gramEnd"/>
            <w:r w:rsidRPr="00B7640E">
              <w:rPr>
                <w:rFonts w:ascii="Calibri" w:hAnsi="Calibri"/>
                <w:sz w:val="22"/>
                <w:szCs w:val="22"/>
              </w:rPr>
              <w:t xml:space="preserve"> in Year 5 Unit 6, children look at the differences between language in newspaper reports, compared to dialogue in playscripts. They then write their own script.</w:t>
            </w:r>
          </w:p>
        </w:tc>
        <w:tc>
          <w:tcPr>
            <w:tcW w:w="4394" w:type="dxa"/>
            <w:shd w:val="clear" w:color="auto" w:fill="auto"/>
          </w:tcPr>
          <w:p w14:paraId="24F5521D" w14:textId="77777777" w:rsidR="00B40162" w:rsidRPr="00B7640E" w:rsidRDefault="00B40162" w:rsidP="006D7E2F">
            <w:pPr>
              <w:rPr>
                <w:rFonts w:ascii="Calibri" w:hAnsi="Calibri"/>
                <w:sz w:val="22"/>
                <w:szCs w:val="22"/>
              </w:rPr>
            </w:pPr>
          </w:p>
        </w:tc>
      </w:tr>
      <w:tr w:rsidR="00B40162" w:rsidRPr="00B7640E" w14:paraId="20173062" w14:textId="77777777" w:rsidTr="00B7640E">
        <w:trPr>
          <w:trHeight w:val="380"/>
        </w:trPr>
        <w:tc>
          <w:tcPr>
            <w:tcW w:w="4477" w:type="dxa"/>
            <w:shd w:val="clear" w:color="auto" w:fill="F2F2F2"/>
          </w:tcPr>
          <w:p w14:paraId="48B51CAF" w14:textId="77777777" w:rsidR="00B40162" w:rsidRPr="00B7640E" w:rsidRDefault="00B40162" w:rsidP="0035491A">
            <w:pPr>
              <w:pStyle w:val="Default"/>
              <w:rPr>
                <w:rFonts w:ascii="Calibri" w:hAnsi="Calibri"/>
                <w:i/>
                <w:sz w:val="22"/>
                <w:szCs w:val="22"/>
              </w:rPr>
            </w:pPr>
            <w:r w:rsidRPr="00B7640E">
              <w:rPr>
                <w:rFonts w:ascii="Calibri" w:hAnsi="Calibri"/>
                <w:i/>
                <w:sz w:val="22"/>
                <w:szCs w:val="22"/>
              </w:rPr>
              <w:t xml:space="preserve">‘Proof-read for spelling and punctuation errors.’ </w:t>
            </w:r>
          </w:p>
        </w:tc>
        <w:tc>
          <w:tcPr>
            <w:tcW w:w="4845" w:type="dxa"/>
            <w:shd w:val="clear" w:color="auto" w:fill="auto"/>
          </w:tcPr>
          <w:p w14:paraId="671A3D2A" w14:textId="77777777" w:rsidR="00B40162" w:rsidRPr="00B7640E" w:rsidRDefault="00B40162" w:rsidP="006D7E2F">
            <w:pPr>
              <w:rPr>
                <w:rFonts w:ascii="Calibri" w:hAnsi="Calibri"/>
                <w:sz w:val="22"/>
                <w:szCs w:val="22"/>
              </w:rPr>
            </w:pPr>
            <w:r w:rsidRPr="00B7640E">
              <w:rPr>
                <w:rFonts w:ascii="Calibri" w:hAnsi="Calibri"/>
                <w:sz w:val="22"/>
                <w:szCs w:val="22"/>
              </w:rPr>
              <w:t xml:space="preserve">Proofreading is built into the final stages of the writing process throughout all units in the </w:t>
            </w:r>
            <w:proofErr w:type="spellStart"/>
            <w:r w:rsidRPr="00B7640E">
              <w:rPr>
                <w:rFonts w:ascii="Calibri" w:hAnsi="Calibri"/>
                <w:sz w:val="22"/>
                <w:szCs w:val="22"/>
              </w:rPr>
              <w:t>programme</w:t>
            </w:r>
            <w:proofErr w:type="spellEnd"/>
            <w:r w:rsidRPr="00B7640E">
              <w:rPr>
                <w:rFonts w:ascii="Calibri" w:hAnsi="Calibri"/>
                <w:sz w:val="22"/>
                <w:szCs w:val="22"/>
              </w:rPr>
              <w:t>.</w:t>
            </w:r>
          </w:p>
        </w:tc>
        <w:tc>
          <w:tcPr>
            <w:tcW w:w="4394" w:type="dxa"/>
            <w:shd w:val="clear" w:color="auto" w:fill="auto"/>
          </w:tcPr>
          <w:p w14:paraId="74A95B0E" w14:textId="77777777" w:rsidR="00B40162" w:rsidRPr="00B7640E" w:rsidRDefault="00B40162" w:rsidP="006D7E2F">
            <w:pPr>
              <w:rPr>
                <w:rFonts w:ascii="Calibri" w:hAnsi="Calibri"/>
                <w:sz w:val="22"/>
                <w:szCs w:val="22"/>
              </w:rPr>
            </w:pPr>
          </w:p>
        </w:tc>
      </w:tr>
      <w:tr w:rsidR="00B40162" w:rsidRPr="00B7640E" w14:paraId="11D9252B" w14:textId="77777777" w:rsidTr="00B7640E">
        <w:trPr>
          <w:trHeight w:val="1117"/>
        </w:trPr>
        <w:tc>
          <w:tcPr>
            <w:tcW w:w="4477" w:type="dxa"/>
            <w:tcBorders>
              <w:bottom w:val="single" w:sz="4" w:space="0" w:color="auto"/>
            </w:tcBorders>
            <w:shd w:val="clear" w:color="auto" w:fill="F2F2F2"/>
          </w:tcPr>
          <w:p w14:paraId="34A7E2AA" w14:textId="77777777" w:rsidR="00B40162" w:rsidRPr="00B7640E" w:rsidRDefault="00B40162" w:rsidP="0035491A">
            <w:pPr>
              <w:pStyle w:val="Default"/>
              <w:rPr>
                <w:rFonts w:ascii="Calibri" w:hAnsi="Calibri"/>
                <w:i/>
                <w:sz w:val="22"/>
                <w:szCs w:val="22"/>
              </w:rPr>
            </w:pPr>
            <w:r w:rsidRPr="00B7640E">
              <w:rPr>
                <w:rFonts w:ascii="Calibri" w:hAnsi="Calibri"/>
                <w:i/>
                <w:sz w:val="22"/>
                <w:szCs w:val="22"/>
              </w:rPr>
              <w:t xml:space="preserve">‘Perform their own compositions, using appropriate intonation, volume, and movement so that meaning is clear.’ </w:t>
            </w:r>
          </w:p>
        </w:tc>
        <w:tc>
          <w:tcPr>
            <w:tcW w:w="4845" w:type="dxa"/>
            <w:shd w:val="clear" w:color="auto" w:fill="auto"/>
          </w:tcPr>
          <w:p w14:paraId="27AF5D0A" w14:textId="77777777" w:rsidR="00B40162" w:rsidRPr="00B7640E" w:rsidRDefault="00B40162" w:rsidP="006D7E2F">
            <w:pPr>
              <w:rPr>
                <w:rFonts w:ascii="Calibri" w:hAnsi="Calibri"/>
                <w:sz w:val="22"/>
                <w:szCs w:val="22"/>
              </w:rPr>
            </w:pPr>
            <w:r w:rsidRPr="00B7640E">
              <w:rPr>
                <w:rFonts w:ascii="Calibri" w:hAnsi="Calibri"/>
                <w:sz w:val="22"/>
                <w:szCs w:val="22"/>
              </w:rPr>
              <w:t>Children are given opportunity to perform their compositions, for example in Year 6 Unit 5 to perform their own playscript; in Year 5 Unit 5 to present their own podcast.</w:t>
            </w:r>
          </w:p>
        </w:tc>
        <w:tc>
          <w:tcPr>
            <w:tcW w:w="4394" w:type="dxa"/>
            <w:shd w:val="clear" w:color="auto" w:fill="auto"/>
          </w:tcPr>
          <w:p w14:paraId="0D9114D7" w14:textId="77777777" w:rsidR="00B40162" w:rsidRPr="00B7640E" w:rsidRDefault="00B40162" w:rsidP="006D7E2F">
            <w:pPr>
              <w:rPr>
                <w:rFonts w:ascii="Calibri" w:hAnsi="Calibri"/>
                <w:sz w:val="22"/>
                <w:szCs w:val="22"/>
              </w:rPr>
            </w:pPr>
          </w:p>
        </w:tc>
      </w:tr>
      <w:tr w:rsidR="00B40162" w:rsidRPr="00B7640E" w14:paraId="30942A0E" w14:textId="77777777" w:rsidTr="00B7640E">
        <w:trPr>
          <w:trHeight w:val="380"/>
        </w:trPr>
        <w:tc>
          <w:tcPr>
            <w:tcW w:w="4477" w:type="dxa"/>
            <w:tcBorders>
              <w:bottom w:val="single" w:sz="4" w:space="0" w:color="auto"/>
            </w:tcBorders>
            <w:shd w:val="clear" w:color="auto" w:fill="BFBFBF"/>
          </w:tcPr>
          <w:p w14:paraId="5273AAC7" w14:textId="77777777" w:rsidR="00B40162" w:rsidRPr="00B7640E" w:rsidRDefault="00B40162" w:rsidP="006D7E2F">
            <w:pPr>
              <w:pStyle w:val="Default"/>
              <w:rPr>
                <w:rFonts w:ascii="Calibri" w:hAnsi="Calibri"/>
                <w:sz w:val="22"/>
                <w:szCs w:val="22"/>
              </w:rPr>
            </w:pPr>
            <w:r w:rsidRPr="00B7640E">
              <w:rPr>
                <w:rFonts w:ascii="Calibri" w:hAnsi="Calibri"/>
                <w:b/>
                <w:sz w:val="22"/>
                <w:szCs w:val="22"/>
              </w:rPr>
              <w:t>Writing – vocabulary, grammar and punctuation</w:t>
            </w:r>
          </w:p>
        </w:tc>
        <w:tc>
          <w:tcPr>
            <w:tcW w:w="4845" w:type="dxa"/>
            <w:shd w:val="clear" w:color="auto" w:fill="C00000"/>
          </w:tcPr>
          <w:p w14:paraId="3A6B6B10" w14:textId="77777777" w:rsidR="00B40162" w:rsidRPr="00B7640E" w:rsidRDefault="00B40162" w:rsidP="006D7E2F">
            <w:pPr>
              <w:rPr>
                <w:rFonts w:ascii="Calibri" w:hAnsi="Calibri"/>
                <w:sz w:val="22"/>
                <w:szCs w:val="22"/>
              </w:rPr>
            </w:pPr>
          </w:p>
        </w:tc>
        <w:tc>
          <w:tcPr>
            <w:tcW w:w="4394" w:type="dxa"/>
            <w:shd w:val="clear" w:color="auto" w:fill="B2A1C7"/>
          </w:tcPr>
          <w:p w14:paraId="45F70553" w14:textId="77777777" w:rsidR="00B40162" w:rsidRPr="00B7640E" w:rsidRDefault="00B40162" w:rsidP="006D7E2F">
            <w:pPr>
              <w:rPr>
                <w:rFonts w:ascii="Calibri" w:hAnsi="Calibri"/>
                <w:sz w:val="22"/>
                <w:szCs w:val="22"/>
              </w:rPr>
            </w:pPr>
          </w:p>
        </w:tc>
      </w:tr>
      <w:tr w:rsidR="00B40162" w:rsidRPr="00B7640E" w14:paraId="4323A33C" w14:textId="77777777" w:rsidTr="00B7640E">
        <w:trPr>
          <w:trHeight w:val="380"/>
        </w:trPr>
        <w:tc>
          <w:tcPr>
            <w:tcW w:w="4477" w:type="dxa"/>
            <w:shd w:val="clear" w:color="auto" w:fill="F2F2F2"/>
          </w:tcPr>
          <w:p w14:paraId="3F1E19F3" w14:textId="77777777" w:rsidR="00B40162" w:rsidRPr="00B7640E" w:rsidRDefault="00B40162" w:rsidP="006D7E2F">
            <w:pPr>
              <w:pStyle w:val="Default"/>
              <w:rPr>
                <w:rFonts w:ascii="Calibri" w:hAnsi="Calibri"/>
                <w:sz w:val="22"/>
                <w:szCs w:val="22"/>
              </w:rPr>
            </w:pPr>
            <w:r w:rsidRPr="00B7640E">
              <w:rPr>
                <w:rFonts w:ascii="Calibri" w:hAnsi="Calibri"/>
                <w:b/>
                <w:i/>
                <w:sz w:val="22"/>
                <w:szCs w:val="22"/>
              </w:rPr>
              <w:t>Pupils should be taught to:</w:t>
            </w:r>
          </w:p>
        </w:tc>
        <w:tc>
          <w:tcPr>
            <w:tcW w:w="4845" w:type="dxa"/>
            <w:shd w:val="clear" w:color="auto" w:fill="auto"/>
          </w:tcPr>
          <w:p w14:paraId="00D66855" w14:textId="77777777" w:rsidR="00B40162" w:rsidRPr="00B7640E" w:rsidRDefault="00B40162" w:rsidP="006D7E2F">
            <w:pPr>
              <w:rPr>
                <w:rFonts w:ascii="Calibri" w:hAnsi="Calibri"/>
                <w:sz w:val="22"/>
                <w:szCs w:val="22"/>
              </w:rPr>
            </w:pPr>
          </w:p>
        </w:tc>
        <w:tc>
          <w:tcPr>
            <w:tcW w:w="4394" w:type="dxa"/>
            <w:shd w:val="clear" w:color="auto" w:fill="auto"/>
          </w:tcPr>
          <w:p w14:paraId="3C6D2B51" w14:textId="77777777" w:rsidR="00B40162" w:rsidRPr="00B7640E" w:rsidRDefault="00B40162" w:rsidP="006D7E2F">
            <w:pPr>
              <w:rPr>
                <w:rFonts w:ascii="Calibri" w:hAnsi="Calibri"/>
                <w:sz w:val="22"/>
                <w:szCs w:val="22"/>
              </w:rPr>
            </w:pPr>
          </w:p>
        </w:tc>
      </w:tr>
      <w:tr w:rsidR="00B40162" w:rsidRPr="00B7640E" w14:paraId="2FD06A8E" w14:textId="77777777" w:rsidTr="00B7640E">
        <w:trPr>
          <w:trHeight w:val="553"/>
        </w:trPr>
        <w:tc>
          <w:tcPr>
            <w:tcW w:w="4477" w:type="dxa"/>
            <w:shd w:val="clear" w:color="auto" w:fill="F2F2F2"/>
          </w:tcPr>
          <w:p w14:paraId="493A0DD0"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‘Develop their understanding of the concepts set out in </w:t>
            </w:r>
            <w:r w:rsidRPr="00B7640E">
              <w:rPr>
                <w:rFonts w:ascii="Calibri" w:hAnsi="Calibri"/>
                <w:i/>
                <w:sz w:val="22"/>
                <w:szCs w:val="22"/>
                <w:u w:val="single"/>
              </w:rPr>
              <w:t xml:space="preserve">English Appendix 2 </w:t>
            </w:r>
            <w:r w:rsidRPr="00B7640E">
              <w:rPr>
                <w:rFonts w:ascii="Calibri" w:hAnsi="Calibri"/>
                <w:i/>
                <w:sz w:val="22"/>
                <w:szCs w:val="22"/>
              </w:rPr>
              <w:t xml:space="preserve">by: </w:t>
            </w:r>
          </w:p>
        </w:tc>
        <w:tc>
          <w:tcPr>
            <w:tcW w:w="4845" w:type="dxa"/>
            <w:shd w:val="clear" w:color="auto" w:fill="auto"/>
          </w:tcPr>
          <w:p w14:paraId="5330B64F" w14:textId="77777777" w:rsidR="00B40162" w:rsidRPr="00B7640E" w:rsidRDefault="00B40162" w:rsidP="006D7E2F">
            <w:pPr>
              <w:rPr>
                <w:rFonts w:ascii="Calibri" w:hAnsi="Calibri"/>
                <w:sz w:val="22"/>
                <w:szCs w:val="22"/>
              </w:rPr>
            </w:pPr>
          </w:p>
        </w:tc>
        <w:tc>
          <w:tcPr>
            <w:tcW w:w="4394" w:type="dxa"/>
            <w:shd w:val="clear" w:color="auto" w:fill="auto"/>
          </w:tcPr>
          <w:p w14:paraId="0ECED50F" w14:textId="77777777" w:rsidR="00B40162" w:rsidRPr="00B7640E" w:rsidRDefault="00B40162" w:rsidP="006D7E2F">
            <w:pPr>
              <w:rPr>
                <w:rFonts w:ascii="Calibri" w:hAnsi="Calibri"/>
                <w:sz w:val="22"/>
                <w:szCs w:val="22"/>
              </w:rPr>
            </w:pPr>
          </w:p>
        </w:tc>
      </w:tr>
      <w:tr w:rsidR="00B40162" w:rsidRPr="00B7640E" w14:paraId="790B3F9F" w14:textId="77777777" w:rsidTr="00B7640E">
        <w:trPr>
          <w:trHeight w:val="1138"/>
        </w:trPr>
        <w:tc>
          <w:tcPr>
            <w:tcW w:w="4477" w:type="dxa"/>
            <w:shd w:val="clear" w:color="auto" w:fill="F2F2F2"/>
          </w:tcPr>
          <w:p w14:paraId="699495B6" w14:textId="77777777" w:rsidR="00B40162" w:rsidRPr="00B7640E" w:rsidRDefault="00B40162" w:rsidP="00B7640E">
            <w:pPr>
              <w:pStyle w:val="Default"/>
              <w:numPr>
                <w:ilvl w:val="0"/>
                <w:numId w:val="16"/>
              </w:numPr>
              <w:rPr>
                <w:rFonts w:ascii="Calibri" w:hAnsi="Calibri"/>
                <w:i/>
                <w:sz w:val="22"/>
                <w:szCs w:val="22"/>
              </w:rPr>
            </w:pPr>
            <w:proofErr w:type="spellStart"/>
            <w:r w:rsidRPr="00B7640E">
              <w:rPr>
                <w:rFonts w:ascii="Calibri" w:hAnsi="Calibri"/>
                <w:i/>
                <w:sz w:val="22"/>
                <w:szCs w:val="22"/>
              </w:rPr>
              <w:t>Recognising</w:t>
            </w:r>
            <w:proofErr w:type="spellEnd"/>
            <w:r w:rsidRPr="00B7640E">
              <w:rPr>
                <w:rFonts w:ascii="Calibri" w:hAnsi="Calibri"/>
                <w:i/>
                <w:sz w:val="22"/>
                <w:szCs w:val="22"/>
              </w:rPr>
              <w:t xml:space="preserve"> vocabulary and structures that are appropriate for formal speech and writing, including subjunctive forms. </w:t>
            </w:r>
          </w:p>
        </w:tc>
        <w:tc>
          <w:tcPr>
            <w:tcW w:w="4845" w:type="dxa"/>
            <w:shd w:val="clear" w:color="auto" w:fill="auto"/>
          </w:tcPr>
          <w:p w14:paraId="044055F1" w14:textId="77777777" w:rsidR="00B40162" w:rsidRPr="00B7640E" w:rsidRDefault="00B40162" w:rsidP="00B22588">
            <w:pPr>
              <w:rPr>
                <w:rFonts w:ascii="Calibri" w:hAnsi="Calibri"/>
                <w:sz w:val="22"/>
                <w:szCs w:val="22"/>
              </w:rPr>
            </w:pPr>
            <w:r w:rsidRPr="00B7640E">
              <w:rPr>
                <w:rFonts w:ascii="Calibri" w:hAnsi="Calibri"/>
                <w:sz w:val="22"/>
                <w:szCs w:val="22"/>
              </w:rPr>
              <w:t>In Year 6 Unit 3, children develop their understanding of language appropriate for formal writing, including the use of the subjunctive.</w:t>
            </w:r>
          </w:p>
        </w:tc>
        <w:tc>
          <w:tcPr>
            <w:tcW w:w="4394" w:type="dxa"/>
            <w:shd w:val="clear" w:color="auto" w:fill="auto"/>
          </w:tcPr>
          <w:p w14:paraId="332DA477" w14:textId="77777777" w:rsidR="00B40162" w:rsidRPr="00B7640E" w:rsidRDefault="00B40162" w:rsidP="006D7E2F">
            <w:pPr>
              <w:rPr>
                <w:rFonts w:ascii="Calibri" w:hAnsi="Calibri"/>
                <w:sz w:val="22"/>
                <w:szCs w:val="22"/>
              </w:rPr>
            </w:pPr>
          </w:p>
        </w:tc>
      </w:tr>
      <w:tr w:rsidR="00B40162" w:rsidRPr="00B7640E" w14:paraId="64DB9B6B" w14:textId="77777777" w:rsidTr="00B7640E">
        <w:trPr>
          <w:trHeight w:val="758"/>
        </w:trPr>
        <w:tc>
          <w:tcPr>
            <w:tcW w:w="4477" w:type="dxa"/>
            <w:shd w:val="clear" w:color="auto" w:fill="F2F2F2"/>
            <w:vAlign w:val="bottom"/>
          </w:tcPr>
          <w:p w14:paraId="3F94A129"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 xml:space="preserve">Using passive verbs to affect the presentation of information in a sentence. </w:t>
            </w:r>
          </w:p>
        </w:tc>
        <w:tc>
          <w:tcPr>
            <w:tcW w:w="4845" w:type="dxa"/>
            <w:shd w:val="clear" w:color="auto" w:fill="auto"/>
          </w:tcPr>
          <w:p w14:paraId="43F77909" w14:textId="77777777" w:rsidR="00B40162" w:rsidRPr="00B7640E" w:rsidRDefault="00B40162" w:rsidP="006D7E2F">
            <w:pPr>
              <w:rPr>
                <w:rFonts w:ascii="Calibri" w:hAnsi="Calibri"/>
                <w:sz w:val="22"/>
                <w:szCs w:val="22"/>
              </w:rPr>
            </w:pPr>
            <w:r w:rsidRPr="00B7640E">
              <w:rPr>
                <w:rFonts w:ascii="Calibri" w:hAnsi="Calibri"/>
                <w:sz w:val="22"/>
                <w:szCs w:val="22"/>
              </w:rPr>
              <w:t>The use of passive verbs to create a specific impact in a non-fiction text is focused on in Year 6 Unit 3.</w:t>
            </w:r>
          </w:p>
        </w:tc>
        <w:tc>
          <w:tcPr>
            <w:tcW w:w="4394" w:type="dxa"/>
            <w:shd w:val="clear" w:color="auto" w:fill="auto"/>
          </w:tcPr>
          <w:p w14:paraId="07EB31A1" w14:textId="77777777" w:rsidR="00B40162" w:rsidRPr="00B7640E" w:rsidRDefault="00B40162" w:rsidP="006D7E2F">
            <w:pPr>
              <w:rPr>
                <w:rFonts w:ascii="Calibri" w:hAnsi="Calibri"/>
                <w:sz w:val="22"/>
                <w:szCs w:val="22"/>
              </w:rPr>
            </w:pPr>
          </w:p>
        </w:tc>
      </w:tr>
      <w:tr w:rsidR="00B40162" w:rsidRPr="00B7640E" w14:paraId="2D47D80C" w14:textId="77777777" w:rsidTr="00B7640E">
        <w:trPr>
          <w:trHeight w:val="781"/>
        </w:trPr>
        <w:tc>
          <w:tcPr>
            <w:tcW w:w="4477" w:type="dxa"/>
            <w:shd w:val="clear" w:color="auto" w:fill="F2F2F2"/>
          </w:tcPr>
          <w:p w14:paraId="57E63EF9"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 xml:space="preserve">Using the perfect form of verbs to mark relationships of time and cause. </w:t>
            </w:r>
          </w:p>
        </w:tc>
        <w:tc>
          <w:tcPr>
            <w:tcW w:w="4845" w:type="dxa"/>
            <w:shd w:val="clear" w:color="auto" w:fill="auto"/>
          </w:tcPr>
          <w:p w14:paraId="370AADE6" w14:textId="77777777" w:rsidR="00B40162" w:rsidRPr="00B7640E" w:rsidRDefault="00B40162" w:rsidP="006D7E2F">
            <w:pPr>
              <w:rPr>
                <w:rFonts w:ascii="Calibri" w:hAnsi="Calibri"/>
                <w:color w:val="FF0000"/>
                <w:sz w:val="22"/>
                <w:szCs w:val="22"/>
              </w:rPr>
            </w:pPr>
            <w:r w:rsidRPr="00B7640E">
              <w:rPr>
                <w:rFonts w:ascii="Calibri" w:hAnsi="Calibri"/>
                <w:sz w:val="22"/>
                <w:szCs w:val="22"/>
              </w:rPr>
              <w:t>Year 5 Unit 4, children look at past tenses including the perfect tense.</w:t>
            </w:r>
          </w:p>
        </w:tc>
        <w:tc>
          <w:tcPr>
            <w:tcW w:w="4394" w:type="dxa"/>
            <w:shd w:val="clear" w:color="auto" w:fill="auto"/>
          </w:tcPr>
          <w:p w14:paraId="2FBE296C" w14:textId="77777777" w:rsidR="00B40162" w:rsidRPr="00B7640E" w:rsidRDefault="00B40162" w:rsidP="006D7E2F">
            <w:pPr>
              <w:rPr>
                <w:rFonts w:ascii="Calibri" w:hAnsi="Calibri"/>
                <w:sz w:val="22"/>
                <w:szCs w:val="22"/>
              </w:rPr>
            </w:pPr>
          </w:p>
        </w:tc>
      </w:tr>
      <w:tr w:rsidR="00B40162" w:rsidRPr="00B7640E" w14:paraId="7FFFFAB9" w14:textId="77777777" w:rsidTr="00B7640E">
        <w:trPr>
          <w:trHeight w:val="781"/>
        </w:trPr>
        <w:tc>
          <w:tcPr>
            <w:tcW w:w="4477" w:type="dxa"/>
            <w:shd w:val="clear" w:color="auto" w:fill="F2F2F2"/>
          </w:tcPr>
          <w:p w14:paraId="38380699"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 xml:space="preserve">Using expanded noun phrases to convey complicated information concisely. </w:t>
            </w:r>
          </w:p>
        </w:tc>
        <w:tc>
          <w:tcPr>
            <w:tcW w:w="4845" w:type="dxa"/>
            <w:shd w:val="clear" w:color="auto" w:fill="auto"/>
          </w:tcPr>
          <w:p w14:paraId="5861E4F0" w14:textId="77777777" w:rsidR="00B40162" w:rsidRPr="00B7640E" w:rsidRDefault="00B40162" w:rsidP="00D02B14">
            <w:pPr>
              <w:rPr>
                <w:rFonts w:ascii="Calibri" w:hAnsi="Calibri"/>
                <w:sz w:val="22"/>
                <w:szCs w:val="22"/>
              </w:rPr>
            </w:pPr>
            <w:r w:rsidRPr="00B7640E">
              <w:rPr>
                <w:rFonts w:ascii="Calibri" w:hAnsi="Calibri"/>
                <w:sz w:val="22"/>
                <w:szCs w:val="22"/>
              </w:rPr>
              <w:t>In Year 6 Unit 1, children explore the effect that expanded noun phrases can have in conveying detailed information concisely in a fiction text.</w:t>
            </w:r>
          </w:p>
        </w:tc>
        <w:tc>
          <w:tcPr>
            <w:tcW w:w="4394" w:type="dxa"/>
            <w:shd w:val="clear" w:color="auto" w:fill="auto"/>
          </w:tcPr>
          <w:p w14:paraId="3E989E5C" w14:textId="77777777" w:rsidR="00B40162" w:rsidRPr="00B7640E" w:rsidRDefault="00B40162" w:rsidP="006D7E2F">
            <w:pPr>
              <w:rPr>
                <w:rFonts w:ascii="Calibri" w:hAnsi="Calibri"/>
                <w:sz w:val="22"/>
                <w:szCs w:val="22"/>
              </w:rPr>
            </w:pPr>
          </w:p>
        </w:tc>
      </w:tr>
      <w:tr w:rsidR="00B40162" w:rsidRPr="00B7640E" w14:paraId="30129DD1" w14:textId="77777777" w:rsidTr="00B7640E">
        <w:trPr>
          <w:trHeight w:val="758"/>
        </w:trPr>
        <w:tc>
          <w:tcPr>
            <w:tcW w:w="4477" w:type="dxa"/>
            <w:shd w:val="clear" w:color="auto" w:fill="F2F2F2"/>
          </w:tcPr>
          <w:p w14:paraId="1A427A1B"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 xml:space="preserve">Using modal verbs or adverbs to indicate degrees of possibility. </w:t>
            </w:r>
          </w:p>
        </w:tc>
        <w:tc>
          <w:tcPr>
            <w:tcW w:w="4845" w:type="dxa"/>
            <w:shd w:val="clear" w:color="auto" w:fill="auto"/>
          </w:tcPr>
          <w:p w14:paraId="03530AB2" w14:textId="77777777" w:rsidR="00B40162" w:rsidRPr="00B7640E" w:rsidRDefault="00B40162" w:rsidP="006D7E2F">
            <w:pPr>
              <w:rPr>
                <w:rFonts w:ascii="Calibri" w:hAnsi="Calibri"/>
                <w:sz w:val="22"/>
                <w:szCs w:val="22"/>
              </w:rPr>
            </w:pPr>
            <w:r w:rsidRPr="00B7640E">
              <w:rPr>
                <w:rFonts w:ascii="Calibri" w:hAnsi="Calibri"/>
                <w:sz w:val="22"/>
                <w:szCs w:val="22"/>
              </w:rPr>
              <w:t>In Year 5 Unit 3, children look at how modal verbs and adverbs can be used to express different degrees of possibility.</w:t>
            </w:r>
          </w:p>
        </w:tc>
        <w:tc>
          <w:tcPr>
            <w:tcW w:w="4394" w:type="dxa"/>
            <w:shd w:val="clear" w:color="auto" w:fill="auto"/>
          </w:tcPr>
          <w:p w14:paraId="23CDFA93" w14:textId="77777777" w:rsidR="00B40162" w:rsidRPr="00B7640E" w:rsidRDefault="00B40162" w:rsidP="006D7E2F">
            <w:pPr>
              <w:rPr>
                <w:rFonts w:ascii="Calibri" w:hAnsi="Calibri"/>
                <w:sz w:val="22"/>
                <w:szCs w:val="22"/>
              </w:rPr>
            </w:pPr>
          </w:p>
        </w:tc>
      </w:tr>
      <w:tr w:rsidR="00B40162" w:rsidRPr="00B7640E" w14:paraId="494A2908" w14:textId="77777777" w:rsidTr="00B7640E">
        <w:trPr>
          <w:trHeight w:val="725"/>
        </w:trPr>
        <w:tc>
          <w:tcPr>
            <w:tcW w:w="4477" w:type="dxa"/>
            <w:shd w:val="clear" w:color="auto" w:fill="F2F2F2"/>
            <w:vAlign w:val="bottom"/>
          </w:tcPr>
          <w:p w14:paraId="553D1F2F"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 xml:space="preserve">Using relative clauses beginning with who, which, where, when, whose, that or with an implied (i.e. Omitted) relative pronoun. </w:t>
            </w:r>
          </w:p>
        </w:tc>
        <w:tc>
          <w:tcPr>
            <w:tcW w:w="4845" w:type="dxa"/>
            <w:shd w:val="clear" w:color="auto" w:fill="auto"/>
          </w:tcPr>
          <w:p w14:paraId="24E23A1F" w14:textId="77777777" w:rsidR="00B40162" w:rsidRPr="00B7640E" w:rsidRDefault="00B40162" w:rsidP="006D7E2F">
            <w:pPr>
              <w:rPr>
                <w:rFonts w:ascii="Calibri" w:hAnsi="Calibri"/>
                <w:sz w:val="22"/>
                <w:szCs w:val="22"/>
              </w:rPr>
            </w:pPr>
            <w:r w:rsidRPr="00B7640E">
              <w:rPr>
                <w:rFonts w:ascii="Calibri" w:hAnsi="Calibri"/>
                <w:sz w:val="22"/>
                <w:szCs w:val="22"/>
              </w:rPr>
              <w:t>In Year 5 Unit 2, children develop their understanding of relative clauses through looking at their use in both fiction and non-fiction texts.</w:t>
            </w:r>
          </w:p>
        </w:tc>
        <w:tc>
          <w:tcPr>
            <w:tcW w:w="4394" w:type="dxa"/>
            <w:shd w:val="clear" w:color="auto" w:fill="auto"/>
          </w:tcPr>
          <w:p w14:paraId="15DC8E42" w14:textId="77777777" w:rsidR="00B40162" w:rsidRPr="00B7640E" w:rsidRDefault="00B40162" w:rsidP="006D7E2F">
            <w:pPr>
              <w:rPr>
                <w:rFonts w:ascii="Calibri" w:hAnsi="Calibri"/>
                <w:sz w:val="22"/>
                <w:szCs w:val="22"/>
              </w:rPr>
            </w:pPr>
          </w:p>
        </w:tc>
      </w:tr>
      <w:tr w:rsidR="00B40162" w:rsidRPr="00B7640E" w14:paraId="0F9B73A2" w14:textId="77777777" w:rsidTr="00B7640E">
        <w:trPr>
          <w:trHeight w:val="758"/>
        </w:trPr>
        <w:tc>
          <w:tcPr>
            <w:tcW w:w="4477" w:type="dxa"/>
            <w:shd w:val="clear" w:color="auto" w:fill="F2F2F2"/>
          </w:tcPr>
          <w:p w14:paraId="3D14F471" w14:textId="77777777" w:rsidR="00B40162" w:rsidRPr="00B7640E" w:rsidRDefault="00B40162" w:rsidP="00B7640E">
            <w:pPr>
              <w:pStyle w:val="Default"/>
              <w:numPr>
                <w:ilvl w:val="0"/>
                <w:numId w:val="16"/>
              </w:numPr>
              <w:rPr>
                <w:rFonts w:ascii="Calibri" w:hAnsi="Calibri"/>
                <w:i/>
                <w:sz w:val="22"/>
                <w:szCs w:val="22"/>
              </w:rPr>
            </w:pPr>
            <w:r w:rsidRPr="00B7640E">
              <w:rPr>
                <w:rFonts w:ascii="Calibri" w:hAnsi="Calibri"/>
                <w:i/>
                <w:sz w:val="22"/>
                <w:szCs w:val="22"/>
              </w:rPr>
              <w:t>Learning the grammar for years 5 and 6 in English Appendix 2.’</w:t>
            </w:r>
          </w:p>
        </w:tc>
        <w:tc>
          <w:tcPr>
            <w:tcW w:w="4845" w:type="dxa"/>
            <w:shd w:val="clear" w:color="auto" w:fill="auto"/>
          </w:tcPr>
          <w:p w14:paraId="67F27967" w14:textId="77777777" w:rsidR="00B40162" w:rsidRPr="00B7640E" w:rsidRDefault="00B40162" w:rsidP="006D7E2F">
            <w:pPr>
              <w:rPr>
                <w:rFonts w:ascii="Calibri" w:hAnsi="Calibri"/>
                <w:sz w:val="22"/>
                <w:szCs w:val="22"/>
              </w:rPr>
            </w:pPr>
            <w:r w:rsidRPr="00B7640E">
              <w:rPr>
                <w:rFonts w:ascii="Calibri" w:hAnsi="Calibri"/>
                <w:sz w:val="22"/>
                <w:szCs w:val="22"/>
              </w:rPr>
              <w:t xml:space="preserve">Using correct grammatical terminology as specified in the National Curriculum is an integral part of the whole reading and writing </w:t>
            </w:r>
            <w:proofErr w:type="spellStart"/>
            <w:r w:rsidRPr="00B7640E">
              <w:rPr>
                <w:rFonts w:ascii="Calibri" w:hAnsi="Calibri"/>
                <w:sz w:val="22"/>
                <w:szCs w:val="22"/>
              </w:rPr>
              <w:t>programme</w:t>
            </w:r>
            <w:proofErr w:type="spellEnd"/>
            <w:r w:rsidRPr="00B7640E">
              <w:rPr>
                <w:rFonts w:ascii="Calibri" w:hAnsi="Calibri"/>
                <w:sz w:val="22"/>
                <w:szCs w:val="22"/>
              </w:rPr>
              <w:t>.</w:t>
            </w:r>
          </w:p>
        </w:tc>
        <w:tc>
          <w:tcPr>
            <w:tcW w:w="4394" w:type="dxa"/>
            <w:shd w:val="clear" w:color="auto" w:fill="auto"/>
          </w:tcPr>
          <w:p w14:paraId="5C2842E7" w14:textId="77777777" w:rsidR="00B40162" w:rsidRPr="00B7640E" w:rsidRDefault="00B40162" w:rsidP="006D7E2F">
            <w:pPr>
              <w:rPr>
                <w:rFonts w:ascii="Calibri" w:hAnsi="Calibri"/>
                <w:sz w:val="22"/>
                <w:szCs w:val="22"/>
              </w:rPr>
            </w:pPr>
          </w:p>
        </w:tc>
      </w:tr>
      <w:tr w:rsidR="00B40162" w:rsidRPr="00B7640E" w14:paraId="57F6444E" w14:textId="77777777" w:rsidTr="00B7640E">
        <w:trPr>
          <w:trHeight w:val="380"/>
        </w:trPr>
        <w:tc>
          <w:tcPr>
            <w:tcW w:w="4477" w:type="dxa"/>
            <w:shd w:val="clear" w:color="auto" w:fill="F2F2F2"/>
            <w:vAlign w:val="bottom"/>
          </w:tcPr>
          <w:p w14:paraId="59AFCDEA"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 xml:space="preserve">‘Indicate grammatical and other features by: </w:t>
            </w:r>
          </w:p>
        </w:tc>
        <w:tc>
          <w:tcPr>
            <w:tcW w:w="4845" w:type="dxa"/>
            <w:shd w:val="clear" w:color="auto" w:fill="auto"/>
          </w:tcPr>
          <w:p w14:paraId="487B6F76" w14:textId="77777777" w:rsidR="00B40162" w:rsidRPr="00B7640E" w:rsidRDefault="00B40162" w:rsidP="006D7E2F">
            <w:pPr>
              <w:rPr>
                <w:rFonts w:ascii="Calibri" w:hAnsi="Calibri"/>
                <w:sz w:val="22"/>
                <w:szCs w:val="22"/>
              </w:rPr>
            </w:pPr>
          </w:p>
        </w:tc>
        <w:tc>
          <w:tcPr>
            <w:tcW w:w="4394" w:type="dxa"/>
            <w:shd w:val="clear" w:color="auto" w:fill="auto"/>
          </w:tcPr>
          <w:p w14:paraId="426FD975" w14:textId="77777777" w:rsidR="00B40162" w:rsidRPr="00B7640E" w:rsidRDefault="00B40162" w:rsidP="006D7E2F">
            <w:pPr>
              <w:rPr>
                <w:rFonts w:ascii="Calibri" w:hAnsi="Calibri"/>
                <w:sz w:val="22"/>
                <w:szCs w:val="22"/>
              </w:rPr>
            </w:pPr>
          </w:p>
        </w:tc>
      </w:tr>
      <w:tr w:rsidR="00B40162" w:rsidRPr="00B7640E" w14:paraId="524D7061" w14:textId="77777777" w:rsidTr="00B7640E">
        <w:trPr>
          <w:trHeight w:val="758"/>
        </w:trPr>
        <w:tc>
          <w:tcPr>
            <w:tcW w:w="4477" w:type="dxa"/>
            <w:shd w:val="clear" w:color="auto" w:fill="F2F2F2"/>
          </w:tcPr>
          <w:p w14:paraId="1DA74645"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 xml:space="preserve">Using commas to clarify meaning or avoid ambiguity in writing. </w:t>
            </w:r>
          </w:p>
        </w:tc>
        <w:tc>
          <w:tcPr>
            <w:tcW w:w="4845" w:type="dxa"/>
            <w:shd w:val="clear" w:color="auto" w:fill="auto"/>
          </w:tcPr>
          <w:p w14:paraId="353F880E" w14:textId="77777777" w:rsidR="00B40162" w:rsidRPr="00B7640E" w:rsidRDefault="00B40162" w:rsidP="006D7E2F">
            <w:pPr>
              <w:rPr>
                <w:rFonts w:ascii="Calibri" w:hAnsi="Calibri"/>
                <w:sz w:val="22"/>
                <w:szCs w:val="22"/>
              </w:rPr>
            </w:pPr>
            <w:r w:rsidRPr="00B7640E">
              <w:rPr>
                <w:rFonts w:ascii="Calibri" w:hAnsi="Calibri"/>
                <w:sz w:val="22"/>
                <w:szCs w:val="22"/>
              </w:rPr>
              <w:t xml:space="preserve">In Year 5 Unit 6, children look at the effect of commas in clarifying meaning in a descriptive text. </w:t>
            </w:r>
          </w:p>
        </w:tc>
        <w:tc>
          <w:tcPr>
            <w:tcW w:w="4394" w:type="dxa"/>
            <w:shd w:val="clear" w:color="auto" w:fill="auto"/>
          </w:tcPr>
          <w:p w14:paraId="61534365" w14:textId="77777777" w:rsidR="00B40162" w:rsidRPr="00B7640E" w:rsidRDefault="00B40162" w:rsidP="006D7E2F">
            <w:pPr>
              <w:rPr>
                <w:rFonts w:ascii="Calibri" w:hAnsi="Calibri"/>
                <w:sz w:val="22"/>
                <w:szCs w:val="22"/>
              </w:rPr>
            </w:pPr>
          </w:p>
        </w:tc>
      </w:tr>
      <w:tr w:rsidR="00B40162" w:rsidRPr="00B7640E" w14:paraId="5AFADD88" w14:textId="77777777" w:rsidTr="00B7640E">
        <w:trPr>
          <w:trHeight w:val="380"/>
        </w:trPr>
        <w:tc>
          <w:tcPr>
            <w:tcW w:w="4477" w:type="dxa"/>
            <w:shd w:val="clear" w:color="auto" w:fill="F2F2F2"/>
          </w:tcPr>
          <w:p w14:paraId="7FDD0849"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Using hyphens to avoid ambiguity.</w:t>
            </w:r>
          </w:p>
        </w:tc>
        <w:tc>
          <w:tcPr>
            <w:tcW w:w="4845" w:type="dxa"/>
            <w:shd w:val="clear" w:color="auto" w:fill="auto"/>
          </w:tcPr>
          <w:p w14:paraId="5D93CA8F" w14:textId="77777777" w:rsidR="00B40162" w:rsidRPr="00B7640E" w:rsidRDefault="00B40162" w:rsidP="006D7E2F">
            <w:pPr>
              <w:rPr>
                <w:rFonts w:ascii="Calibri" w:hAnsi="Calibri"/>
                <w:sz w:val="22"/>
                <w:szCs w:val="22"/>
              </w:rPr>
            </w:pPr>
            <w:r w:rsidRPr="00B7640E">
              <w:rPr>
                <w:rFonts w:ascii="Calibri" w:hAnsi="Calibri"/>
                <w:sz w:val="22"/>
                <w:szCs w:val="22"/>
              </w:rPr>
              <w:t>Year 6 Unit 5.</w:t>
            </w:r>
          </w:p>
        </w:tc>
        <w:tc>
          <w:tcPr>
            <w:tcW w:w="4394" w:type="dxa"/>
            <w:shd w:val="clear" w:color="auto" w:fill="auto"/>
          </w:tcPr>
          <w:p w14:paraId="09CEBB7A" w14:textId="77777777" w:rsidR="00B40162" w:rsidRPr="00B7640E" w:rsidRDefault="00B40162" w:rsidP="006D7E2F">
            <w:pPr>
              <w:rPr>
                <w:rFonts w:ascii="Calibri" w:hAnsi="Calibri"/>
                <w:sz w:val="22"/>
                <w:szCs w:val="22"/>
              </w:rPr>
            </w:pPr>
          </w:p>
        </w:tc>
      </w:tr>
      <w:tr w:rsidR="00B40162" w:rsidRPr="00B7640E" w14:paraId="25F12B02" w14:textId="77777777" w:rsidTr="00B7640E">
        <w:trPr>
          <w:trHeight w:val="781"/>
        </w:trPr>
        <w:tc>
          <w:tcPr>
            <w:tcW w:w="4477" w:type="dxa"/>
            <w:shd w:val="clear" w:color="auto" w:fill="F2F2F2"/>
          </w:tcPr>
          <w:p w14:paraId="65119CAC"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 xml:space="preserve">Using brackets, dashes or commas to indicate parenthesis. </w:t>
            </w:r>
          </w:p>
        </w:tc>
        <w:tc>
          <w:tcPr>
            <w:tcW w:w="4845" w:type="dxa"/>
            <w:shd w:val="clear" w:color="auto" w:fill="auto"/>
          </w:tcPr>
          <w:p w14:paraId="6FB44C65" w14:textId="77777777" w:rsidR="00B40162" w:rsidRPr="00B7640E" w:rsidRDefault="00B40162" w:rsidP="006D7E2F">
            <w:pPr>
              <w:rPr>
                <w:rFonts w:ascii="Calibri" w:hAnsi="Calibri"/>
                <w:sz w:val="22"/>
                <w:szCs w:val="22"/>
              </w:rPr>
            </w:pPr>
            <w:r w:rsidRPr="00B7640E">
              <w:rPr>
                <w:rFonts w:ascii="Calibri" w:hAnsi="Calibri"/>
                <w:sz w:val="22"/>
                <w:szCs w:val="22"/>
              </w:rPr>
              <w:t>Year 5 Unit 4.</w:t>
            </w:r>
          </w:p>
        </w:tc>
        <w:tc>
          <w:tcPr>
            <w:tcW w:w="4394" w:type="dxa"/>
            <w:shd w:val="clear" w:color="auto" w:fill="auto"/>
          </w:tcPr>
          <w:p w14:paraId="72E3BDB1" w14:textId="77777777" w:rsidR="00B40162" w:rsidRPr="00B7640E" w:rsidRDefault="00B40162" w:rsidP="006D7E2F">
            <w:pPr>
              <w:rPr>
                <w:rFonts w:ascii="Calibri" w:hAnsi="Calibri"/>
                <w:sz w:val="22"/>
                <w:szCs w:val="22"/>
              </w:rPr>
            </w:pPr>
          </w:p>
        </w:tc>
      </w:tr>
      <w:tr w:rsidR="00B40162" w:rsidRPr="00B7640E" w14:paraId="6292D413" w14:textId="77777777" w:rsidTr="00B7640E">
        <w:trPr>
          <w:trHeight w:val="758"/>
        </w:trPr>
        <w:tc>
          <w:tcPr>
            <w:tcW w:w="4477" w:type="dxa"/>
            <w:shd w:val="clear" w:color="auto" w:fill="F2F2F2"/>
            <w:vAlign w:val="bottom"/>
          </w:tcPr>
          <w:p w14:paraId="300BC15F"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 xml:space="preserve">Using semi-colons, colons or dashes to mark boundaries between independent clauses. </w:t>
            </w:r>
          </w:p>
        </w:tc>
        <w:tc>
          <w:tcPr>
            <w:tcW w:w="4845" w:type="dxa"/>
            <w:shd w:val="clear" w:color="auto" w:fill="auto"/>
          </w:tcPr>
          <w:p w14:paraId="4E062497" w14:textId="77777777" w:rsidR="00B40162" w:rsidRPr="00B7640E" w:rsidRDefault="00B40162" w:rsidP="006D7E2F">
            <w:pPr>
              <w:rPr>
                <w:rFonts w:ascii="Calibri" w:hAnsi="Calibri"/>
                <w:sz w:val="22"/>
                <w:szCs w:val="22"/>
              </w:rPr>
            </w:pPr>
            <w:r w:rsidRPr="00B7640E">
              <w:rPr>
                <w:rFonts w:ascii="Calibri" w:hAnsi="Calibri"/>
                <w:sz w:val="22"/>
                <w:szCs w:val="22"/>
              </w:rPr>
              <w:t>Year 6 Unit 1.</w:t>
            </w:r>
          </w:p>
        </w:tc>
        <w:tc>
          <w:tcPr>
            <w:tcW w:w="4394" w:type="dxa"/>
            <w:shd w:val="clear" w:color="auto" w:fill="auto"/>
          </w:tcPr>
          <w:p w14:paraId="5CB68ED8" w14:textId="77777777" w:rsidR="00B40162" w:rsidRPr="00B7640E" w:rsidRDefault="00B40162" w:rsidP="006D7E2F">
            <w:pPr>
              <w:rPr>
                <w:rFonts w:ascii="Calibri" w:hAnsi="Calibri"/>
                <w:sz w:val="22"/>
                <w:szCs w:val="22"/>
              </w:rPr>
            </w:pPr>
          </w:p>
        </w:tc>
      </w:tr>
      <w:tr w:rsidR="00B40162" w:rsidRPr="00B7640E" w14:paraId="02F14D9C" w14:textId="77777777" w:rsidTr="00B7640E">
        <w:trPr>
          <w:trHeight w:val="380"/>
        </w:trPr>
        <w:tc>
          <w:tcPr>
            <w:tcW w:w="4477" w:type="dxa"/>
            <w:shd w:val="clear" w:color="auto" w:fill="F2F2F2"/>
          </w:tcPr>
          <w:p w14:paraId="35DED46A"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 xml:space="preserve">Using a colon to introduce a list. </w:t>
            </w:r>
          </w:p>
        </w:tc>
        <w:tc>
          <w:tcPr>
            <w:tcW w:w="4845" w:type="dxa"/>
            <w:shd w:val="clear" w:color="auto" w:fill="auto"/>
          </w:tcPr>
          <w:p w14:paraId="4087B57C" w14:textId="77777777" w:rsidR="00B40162" w:rsidRPr="00B7640E" w:rsidRDefault="00B40162" w:rsidP="006D7E2F">
            <w:pPr>
              <w:rPr>
                <w:rFonts w:ascii="Calibri" w:hAnsi="Calibri"/>
                <w:sz w:val="22"/>
                <w:szCs w:val="22"/>
              </w:rPr>
            </w:pPr>
            <w:r w:rsidRPr="00B7640E">
              <w:rPr>
                <w:rFonts w:ascii="Calibri" w:hAnsi="Calibri"/>
                <w:sz w:val="22"/>
                <w:szCs w:val="22"/>
              </w:rPr>
              <w:t>Year 5 Unit 1, a colon introduces a list of ingredients in a recipe and children are encouraged to look at the use of organizational and presentational devices and incorporate them into their own writing.</w:t>
            </w:r>
          </w:p>
        </w:tc>
        <w:tc>
          <w:tcPr>
            <w:tcW w:w="4394" w:type="dxa"/>
            <w:shd w:val="clear" w:color="auto" w:fill="auto"/>
          </w:tcPr>
          <w:p w14:paraId="314A1AC2" w14:textId="77777777" w:rsidR="00B40162" w:rsidRPr="00B7640E" w:rsidRDefault="00B40162" w:rsidP="006D7E2F">
            <w:pPr>
              <w:rPr>
                <w:rFonts w:ascii="Calibri" w:hAnsi="Calibri"/>
                <w:sz w:val="22"/>
                <w:szCs w:val="22"/>
              </w:rPr>
            </w:pPr>
          </w:p>
        </w:tc>
      </w:tr>
      <w:tr w:rsidR="00B40162" w:rsidRPr="00B7640E" w14:paraId="6C4EA2B5" w14:textId="77777777" w:rsidTr="00B7640E">
        <w:trPr>
          <w:trHeight w:val="401"/>
        </w:trPr>
        <w:tc>
          <w:tcPr>
            <w:tcW w:w="4477" w:type="dxa"/>
            <w:shd w:val="clear" w:color="auto" w:fill="F2F2F2"/>
          </w:tcPr>
          <w:p w14:paraId="7E3B17EF" w14:textId="77777777" w:rsidR="00B40162" w:rsidRPr="00B7640E" w:rsidRDefault="00B40162" w:rsidP="00B7640E">
            <w:pPr>
              <w:pStyle w:val="Default"/>
              <w:numPr>
                <w:ilvl w:val="0"/>
                <w:numId w:val="17"/>
              </w:numPr>
              <w:rPr>
                <w:rFonts w:ascii="Calibri" w:hAnsi="Calibri"/>
                <w:i/>
                <w:sz w:val="22"/>
                <w:szCs w:val="22"/>
              </w:rPr>
            </w:pPr>
            <w:r w:rsidRPr="00B7640E">
              <w:rPr>
                <w:rFonts w:ascii="Calibri" w:hAnsi="Calibri"/>
                <w:i/>
                <w:sz w:val="22"/>
                <w:szCs w:val="22"/>
              </w:rPr>
              <w:t xml:space="preserve">Punctuating bullet points consistently.’ </w:t>
            </w:r>
          </w:p>
        </w:tc>
        <w:tc>
          <w:tcPr>
            <w:tcW w:w="4845" w:type="dxa"/>
            <w:shd w:val="clear" w:color="auto" w:fill="auto"/>
          </w:tcPr>
          <w:p w14:paraId="3C1229DB" w14:textId="77777777" w:rsidR="00B40162" w:rsidRPr="00B7640E" w:rsidRDefault="00B40162" w:rsidP="006D7E2F">
            <w:pPr>
              <w:rPr>
                <w:rFonts w:ascii="Calibri" w:hAnsi="Calibri"/>
                <w:sz w:val="22"/>
                <w:szCs w:val="22"/>
              </w:rPr>
            </w:pPr>
            <w:r w:rsidRPr="00B7640E">
              <w:rPr>
                <w:rFonts w:ascii="Calibri" w:hAnsi="Calibri"/>
                <w:sz w:val="22"/>
                <w:szCs w:val="22"/>
              </w:rPr>
              <w:t>Year 6 Unit 2.</w:t>
            </w:r>
          </w:p>
        </w:tc>
        <w:tc>
          <w:tcPr>
            <w:tcW w:w="4394" w:type="dxa"/>
            <w:shd w:val="clear" w:color="auto" w:fill="auto"/>
          </w:tcPr>
          <w:p w14:paraId="1FDC950C" w14:textId="77777777" w:rsidR="00B40162" w:rsidRPr="00B7640E" w:rsidRDefault="00B40162" w:rsidP="006D7E2F">
            <w:pPr>
              <w:rPr>
                <w:rFonts w:ascii="Calibri" w:hAnsi="Calibri"/>
                <w:sz w:val="22"/>
                <w:szCs w:val="22"/>
              </w:rPr>
            </w:pPr>
          </w:p>
        </w:tc>
      </w:tr>
      <w:tr w:rsidR="00B40162" w:rsidRPr="00B7640E" w14:paraId="58F72986" w14:textId="77777777" w:rsidTr="00B7640E">
        <w:trPr>
          <w:trHeight w:val="1138"/>
        </w:trPr>
        <w:tc>
          <w:tcPr>
            <w:tcW w:w="4477" w:type="dxa"/>
            <w:shd w:val="clear" w:color="auto" w:fill="F2F2F2"/>
            <w:vAlign w:val="bottom"/>
          </w:tcPr>
          <w:p w14:paraId="1FC4E02F" w14:textId="77777777" w:rsidR="00B40162" w:rsidRPr="00B7640E" w:rsidRDefault="00B40162" w:rsidP="006D7E2F">
            <w:pPr>
              <w:pStyle w:val="Default"/>
              <w:rPr>
                <w:rFonts w:ascii="Calibri" w:hAnsi="Calibri"/>
                <w:i/>
                <w:sz w:val="22"/>
                <w:szCs w:val="22"/>
              </w:rPr>
            </w:pPr>
            <w:r w:rsidRPr="00B7640E">
              <w:rPr>
                <w:rFonts w:ascii="Calibri" w:hAnsi="Calibri"/>
                <w:i/>
                <w:sz w:val="22"/>
                <w:szCs w:val="22"/>
              </w:rPr>
              <w:t>‘Use and understand the grammatical terminology in English Appendix 2 accurately and appropriately in discussing their writing and reading.’</w:t>
            </w:r>
          </w:p>
        </w:tc>
        <w:tc>
          <w:tcPr>
            <w:tcW w:w="4845" w:type="dxa"/>
            <w:shd w:val="clear" w:color="auto" w:fill="auto"/>
          </w:tcPr>
          <w:p w14:paraId="5ED92A3D" w14:textId="77777777" w:rsidR="00B40162" w:rsidRPr="00B7640E" w:rsidRDefault="00B40162" w:rsidP="006D7E2F">
            <w:pPr>
              <w:rPr>
                <w:rFonts w:ascii="Calibri" w:hAnsi="Calibri"/>
                <w:sz w:val="22"/>
                <w:szCs w:val="22"/>
              </w:rPr>
            </w:pPr>
            <w:r w:rsidRPr="00B7640E">
              <w:rPr>
                <w:rFonts w:ascii="Calibri" w:hAnsi="Calibri"/>
                <w:sz w:val="22"/>
                <w:szCs w:val="22"/>
              </w:rPr>
              <w:t xml:space="preserve">Using correct grammatical terminology is an integral part of the whole reading and writing </w:t>
            </w:r>
            <w:proofErr w:type="spellStart"/>
            <w:r w:rsidRPr="00B7640E">
              <w:rPr>
                <w:rFonts w:ascii="Calibri" w:hAnsi="Calibri"/>
                <w:sz w:val="22"/>
                <w:szCs w:val="22"/>
              </w:rPr>
              <w:t>programme</w:t>
            </w:r>
            <w:proofErr w:type="spellEnd"/>
            <w:r w:rsidRPr="00B7640E">
              <w:rPr>
                <w:rFonts w:ascii="Calibri" w:hAnsi="Calibri"/>
                <w:sz w:val="22"/>
                <w:szCs w:val="22"/>
              </w:rPr>
              <w:t>.</w:t>
            </w:r>
          </w:p>
        </w:tc>
        <w:tc>
          <w:tcPr>
            <w:tcW w:w="4394" w:type="dxa"/>
            <w:shd w:val="clear" w:color="auto" w:fill="auto"/>
          </w:tcPr>
          <w:p w14:paraId="4C3644B8" w14:textId="77777777" w:rsidR="00B40162" w:rsidRPr="00B7640E" w:rsidRDefault="00B40162" w:rsidP="006D7E2F">
            <w:pPr>
              <w:rPr>
                <w:rFonts w:ascii="Calibri" w:hAnsi="Calibri"/>
                <w:sz w:val="22"/>
                <w:szCs w:val="22"/>
              </w:rPr>
            </w:pPr>
          </w:p>
        </w:tc>
      </w:tr>
    </w:tbl>
    <w:p w14:paraId="1D00DBFD" w14:textId="77777777" w:rsidR="005B3376" w:rsidRPr="00B7640E" w:rsidRDefault="005B3376" w:rsidP="006D7E2F">
      <w:pPr>
        <w:ind w:left="-567"/>
        <w:rPr>
          <w:rFonts w:ascii="Calibri" w:hAnsi="Calibri"/>
          <w:sz w:val="22"/>
          <w:szCs w:val="22"/>
        </w:rPr>
      </w:pPr>
    </w:p>
    <w:p w14:paraId="45043860" w14:textId="77777777" w:rsidR="00AC7278" w:rsidRPr="00B7640E" w:rsidRDefault="00AC7278" w:rsidP="008B4F53">
      <w:pPr>
        <w:ind w:left="-567"/>
        <w:jc w:val="center"/>
        <w:rPr>
          <w:rFonts w:ascii="Calibri" w:hAnsi="Calibri"/>
          <w:b/>
          <w:sz w:val="22"/>
          <w:szCs w:val="22"/>
        </w:rPr>
      </w:pPr>
    </w:p>
    <w:p w14:paraId="4DF38EF2" w14:textId="77777777" w:rsidR="00AC7278" w:rsidRPr="00B7640E" w:rsidRDefault="00AC7278" w:rsidP="00AC7278">
      <w:pPr>
        <w:ind w:left="-567"/>
        <w:rPr>
          <w:rFonts w:ascii="Calibri" w:hAnsi="Calibri"/>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928"/>
        <w:gridCol w:w="4394"/>
      </w:tblGrid>
      <w:tr w:rsidR="00B40162" w:rsidRPr="00B7640E" w14:paraId="3B3A91FA" w14:textId="77777777" w:rsidTr="00B7640E">
        <w:tc>
          <w:tcPr>
            <w:tcW w:w="13716" w:type="dxa"/>
            <w:gridSpan w:val="3"/>
            <w:shd w:val="clear" w:color="auto" w:fill="auto"/>
          </w:tcPr>
          <w:p w14:paraId="13BFAC1D" w14:textId="77777777" w:rsidR="00B40162" w:rsidRPr="00B7640E" w:rsidRDefault="00B40162" w:rsidP="00B7640E">
            <w:pPr>
              <w:tabs>
                <w:tab w:val="left" w:pos="3398"/>
              </w:tabs>
              <w:rPr>
                <w:rFonts w:ascii="Calibri" w:hAnsi="Calibri"/>
                <w:b/>
                <w:sz w:val="22"/>
                <w:szCs w:val="22"/>
              </w:rPr>
            </w:pPr>
            <w:r w:rsidRPr="00B7640E">
              <w:rPr>
                <w:rFonts w:ascii="Calibri" w:hAnsi="Calibri"/>
                <w:b/>
                <w:sz w:val="22"/>
                <w:szCs w:val="22"/>
              </w:rPr>
              <w:tab/>
            </w:r>
            <w:r w:rsidRPr="00B7640E">
              <w:rPr>
                <w:rFonts w:ascii="Calibri" w:hAnsi="Calibri"/>
                <w:b/>
                <w:sz w:val="36"/>
                <w:szCs w:val="36"/>
              </w:rPr>
              <w:t>National Curriculum English Appendix 1: Spelling Years 5-6</w:t>
            </w:r>
          </w:p>
        </w:tc>
      </w:tr>
      <w:tr w:rsidR="00B40162" w:rsidRPr="00B7640E" w14:paraId="5EEB44EB" w14:textId="77777777" w:rsidTr="00B7640E">
        <w:tc>
          <w:tcPr>
            <w:tcW w:w="4394" w:type="dxa"/>
            <w:tcBorders>
              <w:bottom w:val="single" w:sz="4" w:space="0" w:color="auto"/>
            </w:tcBorders>
            <w:shd w:val="clear" w:color="auto" w:fill="7F7F7F"/>
          </w:tcPr>
          <w:p w14:paraId="50FEFB90" w14:textId="77777777" w:rsidR="00B40162" w:rsidRPr="00B7640E" w:rsidRDefault="00B40162" w:rsidP="00B7640E">
            <w:pPr>
              <w:ind w:left="-567"/>
              <w:jc w:val="center"/>
              <w:rPr>
                <w:rFonts w:ascii="Calibri" w:hAnsi="Calibri"/>
                <w:b/>
                <w:color w:val="FFFFFF"/>
                <w:sz w:val="22"/>
                <w:szCs w:val="22"/>
              </w:rPr>
            </w:pPr>
            <w:r w:rsidRPr="00B7640E">
              <w:rPr>
                <w:rFonts w:ascii="Calibri" w:hAnsi="Calibri"/>
                <w:b/>
                <w:color w:val="FFFFFF"/>
                <w:sz w:val="22"/>
                <w:szCs w:val="22"/>
              </w:rPr>
              <w:t xml:space="preserve">English </w:t>
            </w:r>
          </w:p>
          <w:p w14:paraId="610591B0" w14:textId="77777777" w:rsidR="00B40162" w:rsidRPr="00B7640E" w:rsidRDefault="00B40162" w:rsidP="00B7640E">
            <w:pPr>
              <w:ind w:left="-567"/>
              <w:jc w:val="center"/>
              <w:rPr>
                <w:rFonts w:ascii="Calibri" w:hAnsi="Calibri"/>
                <w:b/>
                <w:color w:val="FFFFFF"/>
                <w:sz w:val="22"/>
                <w:szCs w:val="22"/>
              </w:rPr>
            </w:pPr>
            <w:r w:rsidRPr="00B7640E">
              <w:rPr>
                <w:rFonts w:ascii="Calibri" w:hAnsi="Calibri"/>
                <w:b/>
                <w:color w:val="FFFFFF"/>
                <w:sz w:val="22"/>
                <w:szCs w:val="22"/>
              </w:rPr>
              <w:t xml:space="preserve">Appendix 1: Spelling </w:t>
            </w:r>
          </w:p>
          <w:p w14:paraId="2DB2E6A1" w14:textId="77777777" w:rsidR="00B40162" w:rsidRPr="00B7640E" w:rsidRDefault="00B40162" w:rsidP="00B7640E">
            <w:pPr>
              <w:ind w:left="-567"/>
              <w:jc w:val="center"/>
              <w:rPr>
                <w:rFonts w:ascii="Calibri" w:hAnsi="Calibri"/>
                <w:b/>
                <w:color w:val="FFFFFF"/>
                <w:sz w:val="22"/>
                <w:szCs w:val="22"/>
              </w:rPr>
            </w:pPr>
            <w:r w:rsidRPr="00B7640E">
              <w:rPr>
                <w:rFonts w:ascii="Calibri" w:hAnsi="Calibri"/>
                <w:b/>
                <w:color w:val="FFFFFF"/>
                <w:sz w:val="22"/>
                <w:szCs w:val="22"/>
              </w:rPr>
              <w:t>Years 5 and 6 content</w:t>
            </w:r>
          </w:p>
          <w:p w14:paraId="43467239" w14:textId="77777777" w:rsidR="00B40162" w:rsidRPr="00B7640E" w:rsidRDefault="00B40162" w:rsidP="00AC7278">
            <w:pPr>
              <w:rPr>
                <w:rFonts w:ascii="Calibri" w:hAnsi="Calibri"/>
                <w:color w:val="FFFFFF"/>
                <w:sz w:val="22"/>
                <w:szCs w:val="22"/>
              </w:rPr>
            </w:pPr>
          </w:p>
        </w:tc>
        <w:tc>
          <w:tcPr>
            <w:tcW w:w="4928" w:type="dxa"/>
            <w:shd w:val="clear" w:color="auto" w:fill="C00000"/>
          </w:tcPr>
          <w:p w14:paraId="0098D658" w14:textId="77777777" w:rsidR="00B40162" w:rsidRPr="00B7640E" w:rsidRDefault="00B40162" w:rsidP="00B7640E">
            <w:pPr>
              <w:jc w:val="center"/>
              <w:rPr>
                <w:rFonts w:ascii="Calibri" w:hAnsi="Calibr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Literacy and Language</w:t>
            </w:r>
          </w:p>
        </w:tc>
        <w:tc>
          <w:tcPr>
            <w:tcW w:w="4394" w:type="dxa"/>
            <w:shd w:val="clear" w:color="auto" w:fill="B2A1C7"/>
          </w:tcPr>
          <w:p w14:paraId="02639516" w14:textId="77777777" w:rsidR="00B40162" w:rsidRPr="00B7640E" w:rsidRDefault="00B40162" w:rsidP="00B7640E">
            <w:pPr>
              <w:jc w:val="center"/>
              <w:rPr>
                <w:rFonts w:ascii="Calibri" w:hAnsi="Calibri"/>
                <w:b/>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Spelling</w:t>
            </w:r>
          </w:p>
          <w:p w14:paraId="415B196D" w14:textId="77777777" w:rsidR="00B40162" w:rsidRPr="00B7640E" w:rsidRDefault="00B40162" w:rsidP="00B7640E">
            <w:pPr>
              <w:jc w:val="center"/>
              <w:rPr>
                <w:rFonts w:ascii="Calibri" w:hAnsi="Calibri"/>
                <w:color w:val="FFFFFF"/>
                <w:sz w:val="22"/>
                <w:szCs w:val="22"/>
              </w:rPr>
            </w:pPr>
          </w:p>
        </w:tc>
      </w:tr>
      <w:tr w:rsidR="00B40162" w:rsidRPr="00B7640E" w14:paraId="256D5D81" w14:textId="77777777" w:rsidTr="00B7640E">
        <w:tc>
          <w:tcPr>
            <w:tcW w:w="4394" w:type="dxa"/>
            <w:shd w:val="clear" w:color="auto" w:fill="F2F2F2"/>
          </w:tcPr>
          <w:p w14:paraId="02BFE68F" w14:textId="77777777" w:rsidR="00B40162" w:rsidRPr="00B7640E" w:rsidRDefault="00B40162" w:rsidP="00B7640E">
            <w:pPr>
              <w:widowControl w:val="0"/>
              <w:autoSpaceDE w:val="0"/>
              <w:autoSpaceDN w:val="0"/>
              <w:adjustRightInd w:val="0"/>
              <w:rPr>
                <w:rFonts w:ascii="Calibri" w:hAnsi="Calibri"/>
                <w:i/>
                <w:sz w:val="22"/>
                <w:szCs w:val="22"/>
              </w:rPr>
            </w:pPr>
            <w:r w:rsidRPr="00B7640E">
              <w:rPr>
                <w:rFonts w:ascii="Calibri" w:hAnsi="Calibri"/>
                <w:i/>
                <w:color w:val="000000"/>
                <w:sz w:val="22"/>
                <w:szCs w:val="22"/>
              </w:rPr>
              <w:t>‘Endings which sound like /</w:t>
            </w:r>
            <w:proofErr w:type="spellStart"/>
            <w:r w:rsidRPr="00B7640E">
              <w:rPr>
                <w:rFonts w:ascii="Calibri" w:hAnsi="Calibri"/>
                <w:i/>
                <w:color w:val="000000"/>
                <w:sz w:val="22"/>
                <w:szCs w:val="22"/>
              </w:rPr>
              <w:t>ʃəs</w:t>
            </w:r>
            <w:proofErr w:type="spellEnd"/>
            <w:r w:rsidRPr="00B7640E">
              <w:rPr>
                <w:rFonts w:ascii="Calibri" w:hAnsi="Calibri"/>
                <w:i/>
                <w:color w:val="000000"/>
                <w:sz w:val="22"/>
                <w:szCs w:val="22"/>
              </w:rPr>
              <w:t>/ spelt –</w:t>
            </w:r>
            <w:proofErr w:type="spellStart"/>
            <w:r w:rsidRPr="00B7640E">
              <w:rPr>
                <w:rFonts w:ascii="Calibri" w:hAnsi="Calibri"/>
                <w:i/>
                <w:color w:val="000000"/>
                <w:sz w:val="22"/>
                <w:szCs w:val="22"/>
              </w:rPr>
              <w:t>cious</w:t>
            </w:r>
            <w:proofErr w:type="spellEnd"/>
            <w:r w:rsidRPr="00B7640E">
              <w:rPr>
                <w:rFonts w:ascii="Calibri" w:hAnsi="Calibri"/>
                <w:i/>
                <w:color w:val="000000"/>
                <w:sz w:val="22"/>
                <w:szCs w:val="22"/>
              </w:rPr>
              <w:t xml:space="preserve"> or –</w:t>
            </w:r>
            <w:proofErr w:type="spellStart"/>
            <w:r w:rsidRPr="00B7640E">
              <w:rPr>
                <w:rFonts w:ascii="Calibri" w:hAnsi="Calibri"/>
                <w:i/>
                <w:color w:val="000000"/>
                <w:sz w:val="22"/>
                <w:szCs w:val="22"/>
              </w:rPr>
              <w:t>tious</w:t>
            </w:r>
            <w:proofErr w:type="spellEnd"/>
            <w:r w:rsidRPr="00B7640E">
              <w:rPr>
                <w:rFonts w:ascii="Calibri" w:hAnsi="Calibri"/>
                <w:i/>
                <w:color w:val="000000"/>
                <w:sz w:val="22"/>
                <w:szCs w:val="22"/>
              </w:rPr>
              <w:t>.’</w:t>
            </w:r>
          </w:p>
        </w:tc>
        <w:tc>
          <w:tcPr>
            <w:tcW w:w="4928" w:type="dxa"/>
            <w:shd w:val="clear" w:color="auto" w:fill="auto"/>
          </w:tcPr>
          <w:p w14:paraId="16FCA0BE" w14:textId="77777777" w:rsidR="00B40162" w:rsidRPr="00B7640E" w:rsidRDefault="00B40162" w:rsidP="00AC7278">
            <w:pPr>
              <w:rPr>
                <w:rFonts w:ascii="Calibri" w:hAnsi="Calibri"/>
                <w:sz w:val="22"/>
                <w:szCs w:val="22"/>
              </w:rPr>
            </w:pPr>
          </w:p>
        </w:tc>
        <w:tc>
          <w:tcPr>
            <w:tcW w:w="4394" w:type="dxa"/>
            <w:shd w:val="clear" w:color="auto" w:fill="auto"/>
          </w:tcPr>
          <w:p w14:paraId="74AF539E" w14:textId="77777777" w:rsidR="00B40162" w:rsidRPr="00B7640E" w:rsidRDefault="00B40162" w:rsidP="00BA640F">
            <w:pPr>
              <w:rPr>
                <w:rFonts w:ascii="Calibri" w:hAnsi="Calibri"/>
                <w:color w:val="000000"/>
              </w:rPr>
            </w:pPr>
            <w:r w:rsidRPr="00B7640E">
              <w:rPr>
                <w:rFonts w:ascii="Calibri" w:hAnsi="Calibri"/>
                <w:sz w:val="22"/>
                <w:szCs w:val="22"/>
              </w:rPr>
              <w:t xml:space="preserve">Year 5 Unit 10 </w:t>
            </w:r>
            <w:r w:rsidRPr="00B7640E">
              <w:rPr>
                <w:rFonts w:ascii="Calibri" w:hAnsi="Calibri"/>
                <w:color w:val="000000"/>
              </w:rPr>
              <w:t xml:space="preserve">Words ending in </w:t>
            </w:r>
            <w:proofErr w:type="spellStart"/>
            <w:r w:rsidRPr="00B7640E">
              <w:rPr>
                <w:rFonts w:ascii="Calibri" w:hAnsi="Calibri"/>
                <w:b/>
                <w:bCs/>
                <w:i/>
                <w:iCs/>
                <w:color w:val="808080"/>
              </w:rPr>
              <w:t>shus</w:t>
            </w:r>
            <w:proofErr w:type="spellEnd"/>
            <w:r w:rsidRPr="00B7640E">
              <w:rPr>
                <w:rFonts w:ascii="Calibri" w:hAnsi="Calibri"/>
                <w:color w:val="000000"/>
              </w:rPr>
              <w:t xml:space="preserve"> spelt </w:t>
            </w:r>
          </w:p>
          <w:p w14:paraId="0527C6E5" w14:textId="77777777" w:rsidR="00B40162" w:rsidRPr="00B7640E" w:rsidRDefault="00B40162" w:rsidP="00BA640F">
            <w:pPr>
              <w:rPr>
                <w:rFonts w:ascii="Calibri" w:hAnsi="Calibri"/>
                <w:color w:val="000000"/>
              </w:rPr>
            </w:pPr>
            <w:r w:rsidRPr="00B7640E">
              <w:rPr>
                <w:rFonts w:ascii="Calibri" w:hAnsi="Calibri"/>
                <w:b/>
                <w:bCs/>
                <w:color w:val="000000"/>
              </w:rPr>
              <w:t>-</w:t>
            </w:r>
            <w:proofErr w:type="spellStart"/>
            <w:r w:rsidRPr="00B7640E">
              <w:rPr>
                <w:rFonts w:ascii="Calibri" w:hAnsi="Calibri"/>
                <w:b/>
                <w:bCs/>
                <w:color w:val="000000"/>
              </w:rPr>
              <w:t>cious</w:t>
            </w:r>
            <w:proofErr w:type="spellEnd"/>
          </w:p>
          <w:p w14:paraId="6205E148" w14:textId="77777777" w:rsidR="00B40162" w:rsidRPr="00B7640E" w:rsidRDefault="00B40162" w:rsidP="00BA640F">
            <w:pPr>
              <w:rPr>
                <w:rFonts w:ascii="Calibri" w:hAnsi="Calibri"/>
                <w:color w:val="000000"/>
              </w:rPr>
            </w:pPr>
            <w:r w:rsidRPr="00B7640E">
              <w:rPr>
                <w:rFonts w:ascii="Calibri" w:hAnsi="Calibri"/>
                <w:sz w:val="22"/>
                <w:szCs w:val="22"/>
              </w:rPr>
              <w:t xml:space="preserve">Year 5 Unit 11 </w:t>
            </w:r>
            <w:r w:rsidRPr="00B7640E">
              <w:rPr>
                <w:rFonts w:ascii="Calibri" w:hAnsi="Calibri"/>
                <w:color w:val="000000"/>
              </w:rPr>
              <w:t xml:space="preserve">Words ending in </w:t>
            </w:r>
            <w:proofErr w:type="spellStart"/>
            <w:r w:rsidRPr="00B7640E">
              <w:rPr>
                <w:rFonts w:ascii="Calibri" w:hAnsi="Calibri"/>
                <w:b/>
                <w:bCs/>
                <w:i/>
                <w:iCs/>
                <w:color w:val="808080"/>
              </w:rPr>
              <w:t>shus</w:t>
            </w:r>
            <w:proofErr w:type="spellEnd"/>
            <w:r w:rsidRPr="00B7640E">
              <w:rPr>
                <w:rFonts w:ascii="Calibri" w:hAnsi="Calibri"/>
                <w:color w:val="000000"/>
              </w:rPr>
              <w:t xml:space="preserve"> spelt </w:t>
            </w:r>
          </w:p>
          <w:p w14:paraId="16A079CD" w14:textId="77777777" w:rsidR="00B40162" w:rsidRPr="00B7640E" w:rsidRDefault="00B40162" w:rsidP="00BA640F">
            <w:pPr>
              <w:rPr>
                <w:rFonts w:ascii="Calibri" w:hAnsi="Calibri"/>
                <w:sz w:val="22"/>
                <w:szCs w:val="22"/>
              </w:rPr>
            </w:pPr>
            <w:r w:rsidRPr="00B7640E">
              <w:rPr>
                <w:rFonts w:ascii="Calibri" w:hAnsi="Calibri"/>
                <w:b/>
                <w:bCs/>
                <w:color w:val="000000"/>
              </w:rPr>
              <w:t>-</w:t>
            </w:r>
            <w:proofErr w:type="spellStart"/>
            <w:r w:rsidRPr="00B7640E">
              <w:rPr>
                <w:rFonts w:ascii="Calibri" w:hAnsi="Calibri"/>
                <w:b/>
                <w:bCs/>
                <w:color w:val="000000"/>
              </w:rPr>
              <w:t>tious</w:t>
            </w:r>
            <w:proofErr w:type="spellEnd"/>
          </w:p>
        </w:tc>
      </w:tr>
      <w:tr w:rsidR="00B40162" w:rsidRPr="00B7640E" w14:paraId="1A17B914" w14:textId="77777777" w:rsidTr="00B7640E">
        <w:tc>
          <w:tcPr>
            <w:tcW w:w="4394" w:type="dxa"/>
            <w:shd w:val="clear" w:color="auto" w:fill="F2F2F2"/>
          </w:tcPr>
          <w:p w14:paraId="6FA8E1E5" w14:textId="77777777" w:rsidR="00B40162" w:rsidRPr="00B7640E" w:rsidRDefault="00B40162" w:rsidP="00AC33E6">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‘Endings which sound like /</w:t>
            </w:r>
            <w:proofErr w:type="spellStart"/>
            <w:r w:rsidRPr="00B7640E">
              <w:rPr>
                <w:rFonts w:ascii="Calibri" w:eastAsia="Times New Roman" w:hAnsi="Calibri"/>
                <w:i/>
                <w:color w:val="000000"/>
                <w:sz w:val="22"/>
                <w:szCs w:val="22"/>
                <w:lang w:val="en-GB"/>
              </w:rPr>
              <w:t>ʃəl</w:t>
            </w:r>
            <w:proofErr w:type="spellEnd"/>
            <w:r w:rsidRPr="00B7640E">
              <w:rPr>
                <w:rFonts w:ascii="Calibri" w:eastAsia="Times New Roman" w:hAnsi="Calibri"/>
                <w:i/>
                <w:color w:val="000000"/>
                <w:sz w:val="22"/>
                <w:szCs w:val="22"/>
                <w:lang w:val="en-GB"/>
              </w:rPr>
              <w:t>/.’</w:t>
            </w:r>
          </w:p>
          <w:p w14:paraId="3CEF0BB2" w14:textId="77777777" w:rsidR="00B40162" w:rsidRPr="00B7640E" w:rsidRDefault="00B40162" w:rsidP="00AC7278">
            <w:pPr>
              <w:rPr>
                <w:rFonts w:ascii="Calibri" w:hAnsi="Calibri"/>
                <w:i/>
                <w:sz w:val="22"/>
                <w:szCs w:val="22"/>
              </w:rPr>
            </w:pPr>
          </w:p>
        </w:tc>
        <w:tc>
          <w:tcPr>
            <w:tcW w:w="4928" w:type="dxa"/>
            <w:shd w:val="clear" w:color="auto" w:fill="auto"/>
          </w:tcPr>
          <w:p w14:paraId="39A08F18" w14:textId="77777777" w:rsidR="00B40162" w:rsidRPr="00B7640E" w:rsidRDefault="00B40162" w:rsidP="00AC7278">
            <w:pPr>
              <w:rPr>
                <w:rFonts w:ascii="Calibri" w:hAnsi="Calibri"/>
                <w:sz w:val="22"/>
                <w:szCs w:val="22"/>
              </w:rPr>
            </w:pPr>
          </w:p>
        </w:tc>
        <w:tc>
          <w:tcPr>
            <w:tcW w:w="4394" w:type="dxa"/>
            <w:shd w:val="clear" w:color="auto" w:fill="auto"/>
          </w:tcPr>
          <w:p w14:paraId="5F9E66FB"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5 Unit 12 </w:t>
            </w:r>
          </w:p>
          <w:p w14:paraId="5AE18E2A" w14:textId="77777777" w:rsidR="00B40162" w:rsidRPr="00B7640E" w:rsidRDefault="00B40162" w:rsidP="00BA640F">
            <w:pPr>
              <w:rPr>
                <w:rFonts w:ascii="Calibri" w:hAnsi="Calibri"/>
                <w:sz w:val="22"/>
                <w:szCs w:val="22"/>
              </w:rPr>
            </w:pPr>
            <w:r w:rsidRPr="00B7640E">
              <w:rPr>
                <w:rFonts w:ascii="Calibri" w:hAnsi="Calibri"/>
                <w:color w:val="000000"/>
              </w:rPr>
              <w:t xml:space="preserve">Words ending in </w:t>
            </w:r>
            <w:r w:rsidRPr="00B7640E">
              <w:rPr>
                <w:rFonts w:ascii="Calibri" w:hAnsi="Calibri"/>
                <w:b/>
                <w:bCs/>
                <w:i/>
                <w:iCs/>
                <w:color w:val="808080"/>
              </w:rPr>
              <w:t>shul</w:t>
            </w:r>
            <w:r w:rsidRPr="00B7640E">
              <w:rPr>
                <w:rFonts w:ascii="Calibri" w:hAnsi="Calibri"/>
                <w:color w:val="000000"/>
              </w:rPr>
              <w:t xml:space="preserve"> spelt </w:t>
            </w:r>
            <w:r w:rsidRPr="00B7640E">
              <w:rPr>
                <w:rFonts w:ascii="Calibri" w:hAnsi="Calibri"/>
                <w:b/>
                <w:bCs/>
                <w:color w:val="000000"/>
              </w:rPr>
              <w:t>-</w:t>
            </w:r>
            <w:proofErr w:type="spellStart"/>
            <w:r w:rsidRPr="00B7640E">
              <w:rPr>
                <w:rFonts w:ascii="Calibri" w:hAnsi="Calibri"/>
                <w:b/>
                <w:bCs/>
                <w:color w:val="000000"/>
              </w:rPr>
              <w:t>cial</w:t>
            </w:r>
            <w:proofErr w:type="spellEnd"/>
            <w:r w:rsidRPr="00B7640E">
              <w:rPr>
                <w:rFonts w:ascii="Calibri" w:hAnsi="Calibri"/>
                <w:b/>
                <w:bCs/>
                <w:color w:val="000000"/>
              </w:rPr>
              <w:t xml:space="preserve"> </w:t>
            </w:r>
            <w:r w:rsidRPr="00B7640E">
              <w:rPr>
                <w:rFonts w:ascii="Calibri" w:hAnsi="Calibri"/>
                <w:color w:val="000000"/>
              </w:rPr>
              <w:t xml:space="preserve">or </w:t>
            </w:r>
            <w:r w:rsidRPr="00B7640E">
              <w:rPr>
                <w:rFonts w:ascii="Calibri" w:hAnsi="Calibri"/>
                <w:b/>
                <w:bCs/>
                <w:color w:val="000000"/>
              </w:rPr>
              <w:t>-</w:t>
            </w:r>
            <w:proofErr w:type="spellStart"/>
            <w:r w:rsidRPr="00B7640E">
              <w:rPr>
                <w:rFonts w:ascii="Calibri" w:hAnsi="Calibri"/>
                <w:b/>
                <w:bCs/>
                <w:color w:val="000000"/>
              </w:rPr>
              <w:t>tial</w:t>
            </w:r>
            <w:proofErr w:type="spellEnd"/>
          </w:p>
        </w:tc>
      </w:tr>
      <w:tr w:rsidR="00B40162" w:rsidRPr="00B7640E" w14:paraId="73780088" w14:textId="77777777" w:rsidTr="00B7640E">
        <w:tc>
          <w:tcPr>
            <w:tcW w:w="4394" w:type="dxa"/>
            <w:shd w:val="clear" w:color="auto" w:fill="F2F2F2"/>
          </w:tcPr>
          <w:p w14:paraId="1B23E340" w14:textId="77777777" w:rsidR="00B40162" w:rsidRPr="00B7640E" w:rsidRDefault="00B40162" w:rsidP="00AC33E6">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‘Words ending in –ant, –</w:t>
            </w:r>
            <w:proofErr w:type="spellStart"/>
            <w:r w:rsidRPr="00B7640E">
              <w:rPr>
                <w:rFonts w:ascii="Calibri" w:eastAsia="Times New Roman" w:hAnsi="Calibri"/>
                <w:i/>
                <w:color w:val="000000"/>
                <w:sz w:val="22"/>
                <w:szCs w:val="22"/>
                <w:lang w:val="en-GB"/>
              </w:rPr>
              <w:t>ance</w:t>
            </w:r>
            <w:proofErr w:type="spellEnd"/>
            <w:r w:rsidRPr="00B7640E">
              <w:rPr>
                <w:rFonts w:ascii="Calibri" w:eastAsia="Times New Roman" w:hAnsi="Calibri"/>
                <w:i/>
                <w:color w:val="000000"/>
                <w:sz w:val="22"/>
                <w:szCs w:val="22"/>
                <w:lang w:val="en-GB"/>
              </w:rPr>
              <w:t>/–</w:t>
            </w:r>
            <w:proofErr w:type="spellStart"/>
            <w:r w:rsidRPr="00B7640E">
              <w:rPr>
                <w:rFonts w:ascii="Calibri" w:eastAsia="Times New Roman" w:hAnsi="Calibri"/>
                <w:i/>
                <w:color w:val="000000"/>
                <w:sz w:val="22"/>
                <w:szCs w:val="22"/>
                <w:lang w:val="en-GB"/>
              </w:rPr>
              <w:t>ancy</w:t>
            </w:r>
            <w:proofErr w:type="spellEnd"/>
            <w:r w:rsidRPr="00B7640E">
              <w:rPr>
                <w:rFonts w:ascii="Calibri" w:eastAsia="Times New Roman" w:hAnsi="Calibri"/>
                <w:i/>
                <w:color w:val="000000"/>
                <w:sz w:val="22"/>
                <w:szCs w:val="22"/>
                <w:lang w:val="en-GB"/>
              </w:rPr>
              <w:t>, –</w:t>
            </w:r>
            <w:proofErr w:type="spellStart"/>
            <w:r w:rsidRPr="00B7640E">
              <w:rPr>
                <w:rFonts w:ascii="Calibri" w:eastAsia="Times New Roman" w:hAnsi="Calibri"/>
                <w:i/>
                <w:color w:val="000000"/>
                <w:sz w:val="22"/>
                <w:szCs w:val="22"/>
                <w:lang w:val="en-GB"/>
              </w:rPr>
              <w:t>ent</w:t>
            </w:r>
            <w:proofErr w:type="spellEnd"/>
            <w:r w:rsidRPr="00B7640E">
              <w:rPr>
                <w:rFonts w:ascii="Calibri" w:eastAsia="Times New Roman" w:hAnsi="Calibri"/>
                <w:i/>
                <w:color w:val="000000"/>
                <w:sz w:val="22"/>
                <w:szCs w:val="22"/>
                <w:lang w:val="en-GB"/>
              </w:rPr>
              <w:t>, –</w:t>
            </w:r>
            <w:proofErr w:type="spellStart"/>
            <w:r w:rsidRPr="00B7640E">
              <w:rPr>
                <w:rFonts w:ascii="Calibri" w:eastAsia="Times New Roman" w:hAnsi="Calibri"/>
                <w:i/>
                <w:color w:val="000000"/>
                <w:sz w:val="22"/>
                <w:szCs w:val="22"/>
                <w:lang w:val="en-GB"/>
              </w:rPr>
              <w:t>ence</w:t>
            </w:r>
            <w:proofErr w:type="spellEnd"/>
            <w:r w:rsidRPr="00B7640E">
              <w:rPr>
                <w:rFonts w:ascii="Calibri" w:eastAsia="Times New Roman" w:hAnsi="Calibri"/>
                <w:i/>
                <w:color w:val="000000"/>
                <w:sz w:val="22"/>
                <w:szCs w:val="22"/>
                <w:lang w:val="en-GB"/>
              </w:rPr>
              <w:t>/–ency.’</w:t>
            </w:r>
          </w:p>
          <w:p w14:paraId="4AD1BD74" w14:textId="77777777" w:rsidR="00B40162" w:rsidRPr="00B7640E" w:rsidRDefault="00B40162" w:rsidP="00AC7278">
            <w:pPr>
              <w:rPr>
                <w:rFonts w:ascii="Calibri" w:eastAsia="Times New Roman" w:hAnsi="Calibri"/>
                <w:i/>
                <w:color w:val="000000"/>
                <w:sz w:val="22"/>
                <w:szCs w:val="22"/>
                <w:lang w:val="en-GB"/>
              </w:rPr>
            </w:pPr>
          </w:p>
        </w:tc>
        <w:tc>
          <w:tcPr>
            <w:tcW w:w="4928" w:type="dxa"/>
            <w:shd w:val="clear" w:color="auto" w:fill="auto"/>
          </w:tcPr>
          <w:p w14:paraId="6B5DF59D" w14:textId="77777777" w:rsidR="00B40162" w:rsidRPr="00B7640E" w:rsidRDefault="00B40162" w:rsidP="00AC7278">
            <w:pPr>
              <w:rPr>
                <w:rFonts w:ascii="Calibri" w:hAnsi="Calibri"/>
                <w:sz w:val="22"/>
                <w:szCs w:val="22"/>
              </w:rPr>
            </w:pPr>
          </w:p>
        </w:tc>
        <w:tc>
          <w:tcPr>
            <w:tcW w:w="4394" w:type="dxa"/>
            <w:shd w:val="clear" w:color="auto" w:fill="auto"/>
          </w:tcPr>
          <w:p w14:paraId="0EA46626" w14:textId="77777777" w:rsidR="00B40162" w:rsidRPr="00B7640E" w:rsidRDefault="00B40162" w:rsidP="00BA640F">
            <w:pPr>
              <w:rPr>
                <w:rFonts w:ascii="Calibri" w:hAnsi="Calibri"/>
                <w:color w:val="000000"/>
              </w:rPr>
            </w:pPr>
            <w:r w:rsidRPr="00B7640E">
              <w:rPr>
                <w:rFonts w:ascii="Calibri" w:hAnsi="Calibri"/>
                <w:sz w:val="22"/>
                <w:szCs w:val="22"/>
              </w:rPr>
              <w:t xml:space="preserve">Year 5 Unit 6 </w:t>
            </w:r>
            <w:r w:rsidRPr="00B7640E">
              <w:rPr>
                <w:rFonts w:ascii="Calibri" w:hAnsi="Calibri"/>
                <w:color w:val="000000"/>
              </w:rPr>
              <w:t>Words ending in</w:t>
            </w:r>
            <w:r w:rsidRPr="00B7640E">
              <w:rPr>
                <w:rFonts w:ascii="Calibri" w:hAnsi="Calibri"/>
                <w:b/>
                <w:bCs/>
                <w:color w:val="000000"/>
              </w:rPr>
              <w:t xml:space="preserve"> -</w:t>
            </w:r>
            <w:proofErr w:type="spellStart"/>
            <w:r w:rsidRPr="00B7640E">
              <w:rPr>
                <w:rFonts w:ascii="Calibri" w:hAnsi="Calibri"/>
                <w:b/>
                <w:bCs/>
                <w:color w:val="000000"/>
              </w:rPr>
              <w:t>ent</w:t>
            </w:r>
            <w:proofErr w:type="spellEnd"/>
          </w:p>
          <w:p w14:paraId="53EF78AD" w14:textId="77777777" w:rsidR="00B40162" w:rsidRPr="00B7640E" w:rsidRDefault="00B40162" w:rsidP="00BA640F">
            <w:pPr>
              <w:rPr>
                <w:rFonts w:ascii="Calibri" w:hAnsi="Calibri"/>
                <w:color w:val="000000"/>
              </w:rPr>
            </w:pPr>
            <w:r w:rsidRPr="00B7640E">
              <w:rPr>
                <w:rFonts w:ascii="Calibri" w:hAnsi="Calibri"/>
                <w:sz w:val="22"/>
                <w:szCs w:val="22"/>
              </w:rPr>
              <w:t xml:space="preserve">Year 5 Unit 7 </w:t>
            </w:r>
            <w:r w:rsidRPr="00B7640E">
              <w:rPr>
                <w:rFonts w:ascii="Calibri" w:hAnsi="Calibri"/>
                <w:color w:val="000000"/>
              </w:rPr>
              <w:t>Words ending in</w:t>
            </w:r>
            <w:r w:rsidRPr="00B7640E">
              <w:rPr>
                <w:rFonts w:ascii="Calibri" w:hAnsi="Calibri"/>
                <w:b/>
                <w:bCs/>
                <w:color w:val="000000"/>
              </w:rPr>
              <w:t xml:space="preserve"> -</w:t>
            </w:r>
            <w:proofErr w:type="spellStart"/>
            <w:r w:rsidRPr="00B7640E">
              <w:rPr>
                <w:rFonts w:ascii="Calibri" w:hAnsi="Calibri"/>
                <w:b/>
                <w:bCs/>
                <w:color w:val="000000"/>
              </w:rPr>
              <w:t>ence</w:t>
            </w:r>
            <w:proofErr w:type="spellEnd"/>
          </w:p>
          <w:p w14:paraId="24F55985" w14:textId="77777777" w:rsidR="00B40162" w:rsidRPr="00B7640E" w:rsidRDefault="00B40162" w:rsidP="00BA640F">
            <w:pPr>
              <w:rPr>
                <w:rFonts w:ascii="Calibri" w:hAnsi="Calibri"/>
                <w:sz w:val="22"/>
                <w:szCs w:val="22"/>
              </w:rPr>
            </w:pPr>
            <w:r w:rsidRPr="00B7640E">
              <w:rPr>
                <w:rFonts w:ascii="Calibri" w:hAnsi="Calibri"/>
                <w:sz w:val="22"/>
                <w:szCs w:val="22"/>
              </w:rPr>
              <w:t xml:space="preserve">Year 5 Unit 9 </w:t>
            </w:r>
            <w:r w:rsidRPr="00B7640E">
              <w:rPr>
                <w:rFonts w:ascii="Calibri" w:hAnsi="Calibri"/>
                <w:color w:val="000000"/>
              </w:rPr>
              <w:t>Words ending in</w:t>
            </w:r>
            <w:r w:rsidRPr="00B7640E">
              <w:rPr>
                <w:rFonts w:ascii="Calibri" w:hAnsi="Calibri"/>
                <w:b/>
                <w:bCs/>
                <w:color w:val="000000"/>
              </w:rPr>
              <w:t xml:space="preserve"> -ant, -</w:t>
            </w:r>
            <w:proofErr w:type="spellStart"/>
            <w:r w:rsidRPr="00B7640E">
              <w:rPr>
                <w:rFonts w:ascii="Calibri" w:hAnsi="Calibri"/>
                <w:b/>
                <w:bCs/>
                <w:color w:val="000000"/>
              </w:rPr>
              <w:t>ance</w:t>
            </w:r>
            <w:proofErr w:type="spellEnd"/>
            <w:r w:rsidRPr="00B7640E">
              <w:rPr>
                <w:rFonts w:ascii="Calibri" w:hAnsi="Calibri"/>
                <w:b/>
                <w:bCs/>
                <w:color w:val="000000"/>
              </w:rPr>
              <w:t xml:space="preserve"> </w:t>
            </w:r>
            <w:r w:rsidRPr="00B7640E">
              <w:rPr>
                <w:rFonts w:ascii="Calibri" w:hAnsi="Calibri"/>
                <w:color w:val="000000"/>
              </w:rPr>
              <w:t xml:space="preserve">and </w:t>
            </w:r>
            <w:r w:rsidRPr="00B7640E">
              <w:rPr>
                <w:rFonts w:ascii="Calibri" w:hAnsi="Calibri"/>
                <w:b/>
                <w:bCs/>
                <w:color w:val="000000"/>
              </w:rPr>
              <w:t>-</w:t>
            </w:r>
            <w:proofErr w:type="spellStart"/>
            <w:r w:rsidRPr="00B7640E">
              <w:rPr>
                <w:rFonts w:ascii="Calibri" w:hAnsi="Calibri"/>
                <w:b/>
                <w:bCs/>
                <w:color w:val="000000"/>
              </w:rPr>
              <w:t>ancy</w:t>
            </w:r>
            <w:proofErr w:type="spellEnd"/>
            <w:r w:rsidRPr="00B7640E">
              <w:rPr>
                <w:rFonts w:ascii="Calibri" w:hAnsi="Calibri"/>
                <w:b/>
                <w:bCs/>
                <w:color w:val="000000"/>
              </w:rPr>
              <w:t xml:space="preserve">  </w:t>
            </w:r>
          </w:p>
        </w:tc>
      </w:tr>
      <w:tr w:rsidR="00B40162" w:rsidRPr="00B7640E" w14:paraId="670FA626" w14:textId="77777777" w:rsidTr="00B7640E">
        <w:tc>
          <w:tcPr>
            <w:tcW w:w="4394" w:type="dxa"/>
            <w:shd w:val="clear" w:color="auto" w:fill="F2F2F2"/>
          </w:tcPr>
          <w:p w14:paraId="5DB94A9B" w14:textId="77777777" w:rsidR="00B40162" w:rsidRPr="00B7640E" w:rsidRDefault="00B40162" w:rsidP="00AC33E6">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‘Words ending in –able and –</w:t>
            </w:r>
            <w:proofErr w:type="spellStart"/>
            <w:r w:rsidRPr="00B7640E">
              <w:rPr>
                <w:rFonts w:ascii="Calibri" w:eastAsia="Times New Roman" w:hAnsi="Calibri"/>
                <w:i/>
                <w:color w:val="000000"/>
                <w:sz w:val="22"/>
                <w:szCs w:val="22"/>
                <w:lang w:val="en-GB"/>
              </w:rPr>
              <w:t>ible</w:t>
            </w:r>
            <w:proofErr w:type="spellEnd"/>
            <w:r w:rsidRPr="00B7640E">
              <w:rPr>
                <w:rFonts w:ascii="Calibri" w:eastAsia="Times New Roman" w:hAnsi="Calibri"/>
                <w:i/>
                <w:color w:val="000000"/>
                <w:sz w:val="22"/>
                <w:szCs w:val="22"/>
                <w:lang w:val="en-GB"/>
              </w:rPr>
              <w:t>.’</w:t>
            </w:r>
          </w:p>
          <w:p w14:paraId="286FF70C" w14:textId="77777777" w:rsidR="00B40162" w:rsidRPr="00B7640E" w:rsidRDefault="00B40162" w:rsidP="00AC7278">
            <w:pPr>
              <w:rPr>
                <w:rFonts w:ascii="Calibri" w:eastAsia="Times New Roman" w:hAnsi="Calibri"/>
                <w:i/>
                <w:color w:val="000000"/>
                <w:sz w:val="22"/>
                <w:szCs w:val="22"/>
                <w:lang w:val="en-GB"/>
              </w:rPr>
            </w:pPr>
          </w:p>
        </w:tc>
        <w:tc>
          <w:tcPr>
            <w:tcW w:w="4928" w:type="dxa"/>
            <w:shd w:val="clear" w:color="auto" w:fill="auto"/>
          </w:tcPr>
          <w:p w14:paraId="6A655FEC" w14:textId="77777777" w:rsidR="00B40162" w:rsidRPr="00B7640E" w:rsidRDefault="00B40162" w:rsidP="00AC7278">
            <w:pPr>
              <w:rPr>
                <w:rFonts w:ascii="Calibri" w:hAnsi="Calibri"/>
                <w:sz w:val="22"/>
                <w:szCs w:val="22"/>
              </w:rPr>
            </w:pPr>
          </w:p>
        </w:tc>
        <w:tc>
          <w:tcPr>
            <w:tcW w:w="4394" w:type="dxa"/>
            <w:shd w:val="clear" w:color="auto" w:fill="auto"/>
          </w:tcPr>
          <w:p w14:paraId="4E1DD566"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5 Unit 2 </w:t>
            </w:r>
            <w:r w:rsidRPr="00B7640E">
              <w:rPr>
                <w:rFonts w:ascii="Calibri" w:hAnsi="Calibri"/>
                <w:color w:val="000000"/>
              </w:rPr>
              <w:t xml:space="preserve">Words ending in </w:t>
            </w:r>
            <w:r w:rsidRPr="00B7640E">
              <w:rPr>
                <w:rFonts w:ascii="Calibri" w:hAnsi="Calibri"/>
                <w:b/>
                <w:bCs/>
                <w:color w:val="000000"/>
              </w:rPr>
              <w:t>-</w:t>
            </w:r>
            <w:proofErr w:type="spellStart"/>
            <w:r w:rsidRPr="00B7640E">
              <w:rPr>
                <w:rFonts w:ascii="Calibri" w:hAnsi="Calibri"/>
                <w:b/>
                <w:bCs/>
                <w:color w:val="000000"/>
              </w:rPr>
              <w:t>ible</w:t>
            </w:r>
            <w:proofErr w:type="spellEnd"/>
          </w:p>
          <w:p w14:paraId="69907CC6" w14:textId="77777777" w:rsidR="00B40162" w:rsidRPr="00B7640E" w:rsidRDefault="00B40162" w:rsidP="00BA640F">
            <w:pPr>
              <w:rPr>
                <w:rFonts w:ascii="Calibri" w:hAnsi="Calibri"/>
                <w:sz w:val="22"/>
                <w:szCs w:val="22"/>
              </w:rPr>
            </w:pPr>
            <w:r w:rsidRPr="00B7640E">
              <w:rPr>
                <w:rFonts w:ascii="Calibri" w:hAnsi="Calibri"/>
                <w:sz w:val="22"/>
                <w:szCs w:val="22"/>
              </w:rPr>
              <w:t xml:space="preserve">Year 5 Unit 3 </w:t>
            </w:r>
            <w:r w:rsidRPr="00B7640E">
              <w:rPr>
                <w:rFonts w:ascii="Calibri" w:hAnsi="Calibri"/>
                <w:color w:val="000000"/>
              </w:rPr>
              <w:t xml:space="preserve">Words ending in </w:t>
            </w:r>
            <w:r w:rsidRPr="00B7640E">
              <w:rPr>
                <w:rFonts w:ascii="Calibri" w:hAnsi="Calibri"/>
                <w:b/>
                <w:bCs/>
                <w:color w:val="000000"/>
              </w:rPr>
              <w:t xml:space="preserve">-able </w:t>
            </w:r>
          </w:p>
        </w:tc>
      </w:tr>
      <w:tr w:rsidR="00B40162" w:rsidRPr="00B7640E" w14:paraId="602D7E7F" w14:textId="77777777" w:rsidTr="00B7640E">
        <w:tc>
          <w:tcPr>
            <w:tcW w:w="4394" w:type="dxa"/>
            <w:shd w:val="clear" w:color="auto" w:fill="F2F2F2"/>
          </w:tcPr>
          <w:p w14:paraId="5E65E10F" w14:textId="77777777" w:rsidR="00B40162" w:rsidRPr="00B7640E" w:rsidRDefault="00B40162" w:rsidP="00BA640F">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‘Words ending in –ably and –</w:t>
            </w:r>
            <w:proofErr w:type="spellStart"/>
            <w:r w:rsidRPr="00B7640E">
              <w:rPr>
                <w:rFonts w:ascii="Calibri" w:eastAsia="Times New Roman" w:hAnsi="Calibri"/>
                <w:i/>
                <w:color w:val="000000"/>
                <w:sz w:val="22"/>
                <w:szCs w:val="22"/>
                <w:lang w:val="en-GB"/>
              </w:rPr>
              <w:t>ibly</w:t>
            </w:r>
            <w:proofErr w:type="spellEnd"/>
            <w:r w:rsidRPr="00B7640E">
              <w:rPr>
                <w:rFonts w:ascii="Calibri" w:eastAsia="Times New Roman" w:hAnsi="Calibri"/>
                <w:i/>
                <w:color w:val="000000"/>
                <w:sz w:val="22"/>
                <w:szCs w:val="22"/>
                <w:lang w:val="en-GB"/>
              </w:rPr>
              <w:t>.’</w:t>
            </w:r>
          </w:p>
        </w:tc>
        <w:tc>
          <w:tcPr>
            <w:tcW w:w="4928" w:type="dxa"/>
            <w:shd w:val="clear" w:color="auto" w:fill="auto"/>
          </w:tcPr>
          <w:p w14:paraId="0577F3D0" w14:textId="77777777" w:rsidR="00B40162" w:rsidRPr="00B7640E" w:rsidRDefault="00B40162" w:rsidP="00AC7278">
            <w:pPr>
              <w:rPr>
                <w:rFonts w:ascii="Calibri" w:hAnsi="Calibri"/>
                <w:sz w:val="22"/>
                <w:szCs w:val="22"/>
              </w:rPr>
            </w:pPr>
          </w:p>
        </w:tc>
        <w:tc>
          <w:tcPr>
            <w:tcW w:w="4394" w:type="dxa"/>
            <w:shd w:val="clear" w:color="auto" w:fill="auto"/>
          </w:tcPr>
          <w:p w14:paraId="65D13399" w14:textId="77777777" w:rsidR="00B40162" w:rsidRPr="00B7640E" w:rsidRDefault="00B40162" w:rsidP="00BA640F">
            <w:pPr>
              <w:rPr>
                <w:rFonts w:ascii="Calibri" w:hAnsi="Calibri"/>
                <w:b/>
                <w:bCs/>
                <w:color w:val="000000"/>
              </w:rPr>
            </w:pPr>
            <w:r w:rsidRPr="00B7640E">
              <w:rPr>
                <w:rFonts w:ascii="Calibri" w:hAnsi="Calibri"/>
                <w:sz w:val="22"/>
                <w:szCs w:val="22"/>
              </w:rPr>
              <w:t xml:space="preserve">Year 5 Unit 5 </w:t>
            </w:r>
            <w:r w:rsidRPr="00B7640E">
              <w:rPr>
                <w:rFonts w:ascii="Calibri" w:hAnsi="Calibri"/>
                <w:color w:val="000000"/>
              </w:rPr>
              <w:t xml:space="preserve">Words ending in </w:t>
            </w:r>
            <w:r w:rsidRPr="00B7640E">
              <w:rPr>
                <w:rFonts w:ascii="Calibri" w:hAnsi="Calibri"/>
                <w:b/>
                <w:bCs/>
                <w:color w:val="000000"/>
              </w:rPr>
              <w:t>-</w:t>
            </w:r>
            <w:proofErr w:type="spellStart"/>
            <w:r w:rsidRPr="00B7640E">
              <w:rPr>
                <w:rFonts w:ascii="Calibri" w:hAnsi="Calibri"/>
                <w:b/>
                <w:bCs/>
                <w:color w:val="000000"/>
              </w:rPr>
              <w:t>ibly</w:t>
            </w:r>
            <w:proofErr w:type="spellEnd"/>
            <w:r w:rsidRPr="00B7640E">
              <w:rPr>
                <w:rFonts w:ascii="Calibri" w:hAnsi="Calibri"/>
                <w:b/>
                <w:bCs/>
                <w:color w:val="000000"/>
              </w:rPr>
              <w:t xml:space="preserve"> a</w:t>
            </w:r>
            <w:r w:rsidRPr="00B7640E">
              <w:rPr>
                <w:rFonts w:ascii="Calibri" w:hAnsi="Calibri"/>
                <w:color w:val="000000"/>
              </w:rPr>
              <w:t>nd</w:t>
            </w:r>
            <w:r w:rsidRPr="00B7640E">
              <w:rPr>
                <w:rFonts w:ascii="Calibri" w:hAnsi="Calibri"/>
                <w:b/>
                <w:bCs/>
                <w:color w:val="000000"/>
              </w:rPr>
              <w:t xml:space="preserve"> </w:t>
            </w:r>
          </w:p>
          <w:p w14:paraId="25B567E6" w14:textId="77777777" w:rsidR="00B40162" w:rsidRPr="00B7640E" w:rsidRDefault="00B40162" w:rsidP="00BA640F">
            <w:pPr>
              <w:rPr>
                <w:rFonts w:ascii="Calibri" w:hAnsi="Calibri"/>
                <w:b/>
                <w:bCs/>
                <w:color w:val="000000"/>
              </w:rPr>
            </w:pPr>
            <w:r w:rsidRPr="00B7640E">
              <w:rPr>
                <w:rFonts w:ascii="Calibri" w:hAnsi="Calibri"/>
                <w:b/>
                <w:bCs/>
                <w:color w:val="000000"/>
              </w:rPr>
              <w:t xml:space="preserve">-ably </w:t>
            </w:r>
          </w:p>
          <w:p w14:paraId="3B5FAAF0" w14:textId="77777777" w:rsidR="00B40162" w:rsidRPr="00B7640E" w:rsidRDefault="00B40162" w:rsidP="00BA640F">
            <w:pPr>
              <w:rPr>
                <w:rFonts w:ascii="Calibri" w:hAnsi="Calibri"/>
                <w:sz w:val="22"/>
                <w:szCs w:val="22"/>
              </w:rPr>
            </w:pPr>
            <w:r w:rsidRPr="00B7640E">
              <w:rPr>
                <w:rFonts w:ascii="Calibri" w:hAnsi="Calibri"/>
                <w:bCs/>
                <w:color w:val="000000"/>
              </w:rPr>
              <w:t>Year 6 Unit 10 Words ending in -</w:t>
            </w:r>
            <w:proofErr w:type="spellStart"/>
            <w:r w:rsidRPr="00B7640E">
              <w:rPr>
                <w:rFonts w:ascii="Calibri" w:hAnsi="Calibri"/>
                <w:b/>
                <w:bCs/>
                <w:color w:val="000000"/>
              </w:rPr>
              <w:t>ible</w:t>
            </w:r>
            <w:proofErr w:type="spellEnd"/>
            <w:r w:rsidRPr="00B7640E">
              <w:rPr>
                <w:rFonts w:ascii="Calibri" w:hAnsi="Calibri"/>
                <w:bCs/>
                <w:color w:val="000000"/>
              </w:rPr>
              <w:t xml:space="preserve"> and -</w:t>
            </w:r>
            <w:r w:rsidRPr="00B7640E">
              <w:rPr>
                <w:rFonts w:ascii="Calibri" w:hAnsi="Calibri"/>
                <w:b/>
                <w:bCs/>
                <w:color w:val="000000"/>
              </w:rPr>
              <w:t>able</w:t>
            </w:r>
          </w:p>
        </w:tc>
      </w:tr>
      <w:tr w:rsidR="00B40162" w:rsidRPr="00B7640E" w14:paraId="6FEAA54E" w14:textId="77777777" w:rsidTr="00B7640E">
        <w:tc>
          <w:tcPr>
            <w:tcW w:w="4394" w:type="dxa"/>
            <w:shd w:val="clear" w:color="auto" w:fill="F2F2F2"/>
          </w:tcPr>
          <w:p w14:paraId="4C5AA8A6" w14:textId="77777777" w:rsidR="00B40162" w:rsidRPr="00B7640E" w:rsidRDefault="00B40162" w:rsidP="00AC7278">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‘Adding suffixes beginning with vowel letters to words ending in –</w:t>
            </w:r>
            <w:proofErr w:type="spellStart"/>
            <w:r w:rsidRPr="00B7640E">
              <w:rPr>
                <w:rFonts w:ascii="Calibri" w:eastAsia="Times New Roman" w:hAnsi="Calibri"/>
                <w:i/>
                <w:color w:val="000000"/>
                <w:sz w:val="22"/>
                <w:szCs w:val="22"/>
                <w:lang w:val="en-GB"/>
              </w:rPr>
              <w:t>fer</w:t>
            </w:r>
            <w:proofErr w:type="spellEnd"/>
            <w:r w:rsidRPr="00B7640E">
              <w:rPr>
                <w:rFonts w:ascii="Calibri" w:eastAsia="Times New Roman" w:hAnsi="Calibri"/>
                <w:i/>
                <w:color w:val="000000"/>
                <w:sz w:val="22"/>
                <w:szCs w:val="22"/>
                <w:lang w:val="en-GB"/>
              </w:rPr>
              <w:t>.’</w:t>
            </w:r>
          </w:p>
        </w:tc>
        <w:tc>
          <w:tcPr>
            <w:tcW w:w="4928" w:type="dxa"/>
            <w:shd w:val="clear" w:color="auto" w:fill="auto"/>
          </w:tcPr>
          <w:p w14:paraId="4D04D254" w14:textId="77777777" w:rsidR="00B40162" w:rsidRPr="00B7640E" w:rsidRDefault="00B40162" w:rsidP="00AC7278">
            <w:pPr>
              <w:rPr>
                <w:rFonts w:ascii="Calibri" w:hAnsi="Calibri"/>
                <w:sz w:val="22"/>
                <w:szCs w:val="22"/>
              </w:rPr>
            </w:pPr>
          </w:p>
        </w:tc>
        <w:tc>
          <w:tcPr>
            <w:tcW w:w="4394" w:type="dxa"/>
            <w:shd w:val="clear" w:color="auto" w:fill="auto"/>
          </w:tcPr>
          <w:p w14:paraId="4D05BB2E" w14:textId="77777777" w:rsidR="00B40162" w:rsidRPr="00B7640E" w:rsidRDefault="00B40162" w:rsidP="00BA640F">
            <w:pPr>
              <w:rPr>
                <w:rFonts w:ascii="Calibri" w:hAnsi="Calibri"/>
                <w:color w:val="FF0000"/>
                <w:sz w:val="22"/>
                <w:szCs w:val="22"/>
              </w:rPr>
            </w:pPr>
            <w:r w:rsidRPr="00B7640E">
              <w:rPr>
                <w:rFonts w:ascii="Calibri" w:hAnsi="Calibri"/>
                <w:sz w:val="22"/>
                <w:szCs w:val="22"/>
              </w:rPr>
              <w:t xml:space="preserve">Year 6 Unit 4 </w:t>
            </w:r>
            <w:r w:rsidRPr="00B7640E">
              <w:rPr>
                <w:rFonts w:ascii="Calibri" w:hAnsi="Calibri"/>
                <w:color w:val="000000"/>
                <w:sz w:val="22"/>
                <w:szCs w:val="22"/>
              </w:rPr>
              <w:t>Suffixe</w:t>
            </w:r>
            <w:r w:rsidRPr="00B7640E">
              <w:rPr>
                <w:rFonts w:ascii="Calibri" w:hAnsi="Calibri"/>
                <w:sz w:val="22"/>
                <w:szCs w:val="22"/>
              </w:rPr>
              <w:t>s (4)</w:t>
            </w:r>
            <w:r w:rsidRPr="00B7640E">
              <w:rPr>
                <w:rFonts w:ascii="Calibri" w:hAnsi="Calibri"/>
                <w:sz w:val="22"/>
                <w:szCs w:val="22"/>
              </w:rPr>
              <w:br/>
            </w:r>
            <w:r w:rsidRPr="00B7640E">
              <w:rPr>
                <w:rFonts w:ascii="Calibri" w:hAnsi="Calibri"/>
                <w:i/>
                <w:color w:val="000000"/>
                <w:sz w:val="22"/>
                <w:szCs w:val="22"/>
              </w:rPr>
              <w:t>(adding suffixes beginning with a vowel)</w:t>
            </w:r>
          </w:p>
        </w:tc>
      </w:tr>
      <w:tr w:rsidR="00B40162" w:rsidRPr="00B7640E" w14:paraId="41C32F39" w14:textId="77777777" w:rsidTr="00B7640E">
        <w:tc>
          <w:tcPr>
            <w:tcW w:w="4394" w:type="dxa"/>
            <w:shd w:val="clear" w:color="auto" w:fill="F2F2F2"/>
          </w:tcPr>
          <w:p w14:paraId="17D49A20" w14:textId="77777777" w:rsidR="00B40162" w:rsidRPr="00B7640E" w:rsidRDefault="00B40162" w:rsidP="00BA640F">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‘Use of the hyphen.’</w:t>
            </w:r>
          </w:p>
        </w:tc>
        <w:tc>
          <w:tcPr>
            <w:tcW w:w="4928" w:type="dxa"/>
            <w:shd w:val="clear" w:color="auto" w:fill="auto"/>
          </w:tcPr>
          <w:p w14:paraId="5229699B" w14:textId="77777777" w:rsidR="00B40162" w:rsidRPr="00B7640E" w:rsidRDefault="00B40162" w:rsidP="00AC7278">
            <w:pPr>
              <w:rPr>
                <w:rFonts w:ascii="Calibri" w:hAnsi="Calibri"/>
                <w:sz w:val="22"/>
                <w:szCs w:val="22"/>
              </w:rPr>
            </w:pPr>
          </w:p>
        </w:tc>
        <w:tc>
          <w:tcPr>
            <w:tcW w:w="4394" w:type="dxa"/>
            <w:shd w:val="clear" w:color="auto" w:fill="auto"/>
          </w:tcPr>
          <w:p w14:paraId="19C5510D" w14:textId="77777777" w:rsidR="00B40162" w:rsidRPr="00B7640E" w:rsidRDefault="00B40162" w:rsidP="00BA640F">
            <w:pPr>
              <w:rPr>
                <w:rFonts w:ascii="Calibri" w:hAnsi="Calibri"/>
                <w:sz w:val="22"/>
                <w:szCs w:val="22"/>
              </w:rPr>
            </w:pPr>
            <w:r w:rsidRPr="00B7640E">
              <w:rPr>
                <w:rFonts w:ascii="Calibri" w:hAnsi="Calibri"/>
                <w:sz w:val="22"/>
                <w:szCs w:val="22"/>
              </w:rPr>
              <w:t xml:space="preserve">Year 6 Special focus 9 </w:t>
            </w:r>
            <w:r w:rsidRPr="00B7640E">
              <w:rPr>
                <w:rFonts w:ascii="Calibri" w:hAnsi="Calibri"/>
                <w:color w:val="000000"/>
                <w:sz w:val="22"/>
                <w:szCs w:val="22"/>
              </w:rPr>
              <w:t xml:space="preserve">Hyphens </w:t>
            </w:r>
          </w:p>
        </w:tc>
      </w:tr>
      <w:tr w:rsidR="00B40162" w:rsidRPr="00B7640E" w14:paraId="3464581F" w14:textId="77777777" w:rsidTr="00B7640E">
        <w:tc>
          <w:tcPr>
            <w:tcW w:w="4394" w:type="dxa"/>
            <w:shd w:val="clear" w:color="auto" w:fill="F2F2F2"/>
          </w:tcPr>
          <w:p w14:paraId="77F76CD4" w14:textId="77777777" w:rsidR="00B40162" w:rsidRPr="00B7640E" w:rsidRDefault="00B40162" w:rsidP="00BA640F">
            <w:pPr>
              <w:rPr>
                <w:rFonts w:ascii="Calibri" w:eastAsia="Times New Roman" w:hAnsi="Calibri"/>
                <w:i/>
                <w:sz w:val="22"/>
                <w:szCs w:val="22"/>
                <w:lang w:val="en-GB"/>
              </w:rPr>
            </w:pPr>
            <w:r w:rsidRPr="00B7640E">
              <w:rPr>
                <w:rFonts w:ascii="Calibri" w:eastAsia="Times New Roman" w:hAnsi="Calibri"/>
                <w:i/>
                <w:color w:val="000000"/>
                <w:sz w:val="22"/>
                <w:szCs w:val="22"/>
                <w:lang w:val="en-GB"/>
              </w:rPr>
              <w:t xml:space="preserve">‘Words with the /i:/ sound spelt </w:t>
            </w:r>
            <w:proofErr w:type="spellStart"/>
            <w:r w:rsidRPr="00B7640E">
              <w:rPr>
                <w:rFonts w:ascii="Calibri" w:eastAsia="Times New Roman" w:hAnsi="Calibri"/>
                <w:i/>
                <w:color w:val="000000"/>
                <w:sz w:val="22"/>
                <w:szCs w:val="22"/>
                <w:lang w:val="en-GB"/>
              </w:rPr>
              <w:t>ei</w:t>
            </w:r>
            <w:proofErr w:type="spellEnd"/>
            <w:r w:rsidRPr="00B7640E">
              <w:rPr>
                <w:rFonts w:ascii="Calibri" w:eastAsia="Times New Roman" w:hAnsi="Calibri"/>
                <w:i/>
                <w:color w:val="000000"/>
                <w:sz w:val="22"/>
                <w:szCs w:val="22"/>
                <w:lang w:val="en-GB"/>
              </w:rPr>
              <w:t xml:space="preserve"> after c.’</w:t>
            </w:r>
          </w:p>
        </w:tc>
        <w:tc>
          <w:tcPr>
            <w:tcW w:w="4928" w:type="dxa"/>
            <w:shd w:val="clear" w:color="auto" w:fill="auto"/>
          </w:tcPr>
          <w:p w14:paraId="6A16FA06" w14:textId="77777777" w:rsidR="00B40162" w:rsidRPr="00B7640E" w:rsidRDefault="00B40162" w:rsidP="00AC7278">
            <w:pPr>
              <w:rPr>
                <w:rFonts w:ascii="Calibri" w:hAnsi="Calibri"/>
                <w:sz w:val="22"/>
                <w:szCs w:val="22"/>
              </w:rPr>
            </w:pPr>
          </w:p>
        </w:tc>
        <w:tc>
          <w:tcPr>
            <w:tcW w:w="4394" w:type="dxa"/>
            <w:shd w:val="clear" w:color="auto" w:fill="auto"/>
          </w:tcPr>
          <w:p w14:paraId="0E829F82" w14:textId="77777777" w:rsidR="00B40162" w:rsidRPr="00B7640E" w:rsidRDefault="00B40162" w:rsidP="00BA640F">
            <w:pPr>
              <w:rPr>
                <w:rFonts w:ascii="Calibri" w:hAnsi="Calibri"/>
                <w:b/>
                <w:bCs/>
                <w:color w:val="000000"/>
              </w:rPr>
            </w:pPr>
            <w:r w:rsidRPr="00B7640E">
              <w:rPr>
                <w:rFonts w:ascii="Calibri" w:hAnsi="Calibri"/>
                <w:sz w:val="22"/>
                <w:szCs w:val="22"/>
              </w:rPr>
              <w:t xml:space="preserve">Year 5 Unit 8 </w:t>
            </w:r>
            <w:r w:rsidRPr="00B7640E">
              <w:rPr>
                <w:rFonts w:ascii="Calibri" w:hAnsi="Calibri"/>
                <w:color w:val="000000"/>
              </w:rPr>
              <w:t xml:space="preserve">The </w:t>
            </w:r>
            <w:proofErr w:type="spellStart"/>
            <w:r w:rsidRPr="00B7640E">
              <w:rPr>
                <w:rFonts w:ascii="Calibri" w:hAnsi="Calibri"/>
                <w:b/>
                <w:bCs/>
                <w:i/>
                <w:iCs/>
                <w:color w:val="808080"/>
              </w:rPr>
              <w:t>ee</w:t>
            </w:r>
            <w:proofErr w:type="spellEnd"/>
            <w:r w:rsidRPr="00B7640E">
              <w:rPr>
                <w:rFonts w:ascii="Calibri" w:hAnsi="Calibri"/>
                <w:b/>
                <w:bCs/>
                <w:i/>
                <w:iCs/>
                <w:color w:val="808080"/>
              </w:rPr>
              <w:t xml:space="preserve"> </w:t>
            </w:r>
            <w:r w:rsidRPr="00B7640E">
              <w:rPr>
                <w:rFonts w:ascii="Calibri" w:hAnsi="Calibri"/>
                <w:color w:val="000000"/>
              </w:rPr>
              <w:t xml:space="preserve">sound spelt </w:t>
            </w:r>
            <w:proofErr w:type="spellStart"/>
            <w:r w:rsidRPr="00B7640E">
              <w:rPr>
                <w:rFonts w:ascii="Calibri" w:hAnsi="Calibri"/>
                <w:b/>
                <w:bCs/>
                <w:color w:val="000000"/>
              </w:rPr>
              <w:t>ei</w:t>
            </w:r>
            <w:proofErr w:type="spellEnd"/>
          </w:p>
          <w:p w14:paraId="442E0436" w14:textId="77777777" w:rsidR="00B40162" w:rsidRPr="00B7640E" w:rsidRDefault="00B40162" w:rsidP="00BA640F">
            <w:pPr>
              <w:rPr>
                <w:rFonts w:ascii="Calibri" w:hAnsi="Calibri"/>
                <w:sz w:val="22"/>
                <w:szCs w:val="22"/>
              </w:rPr>
            </w:pPr>
            <w:r w:rsidRPr="00B7640E">
              <w:rPr>
                <w:rFonts w:ascii="Calibri" w:hAnsi="Calibri"/>
                <w:bCs/>
                <w:color w:val="000000"/>
              </w:rPr>
              <w:t xml:space="preserve">Year 6 Unit 9 The spellings </w:t>
            </w:r>
            <w:proofErr w:type="spellStart"/>
            <w:r w:rsidRPr="00B7640E">
              <w:rPr>
                <w:rFonts w:ascii="Calibri" w:hAnsi="Calibri"/>
                <w:b/>
                <w:bCs/>
                <w:color w:val="000000"/>
              </w:rPr>
              <w:t>ei</w:t>
            </w:r>
            <w:proofErr w:type="spellEnd"/>
            <w:r w:rsidRPr="00B7640E">
              <w:rPr>
                <w:rFonts w:ascii="Calibri" w:hAnsi="Calibri"/>
                <w:b/>
                <w:bCs/>
                <w:color w:val="000000"/>
              </w:rPr>
              <w:t xml:space="preserve"> </w:t>
            </w:r>
            <w:r w:rsidRPr="00B7640E">
              <w:rPr>
                <w:rFonts w:ascii="Calibri" w:hAnsi="Calibri"/>
                <w:bCs/>
                <w:color w:val="000000"/>
              </w:rPr>
              <w:t>and</w:t>
            </w:r>
            <w:r w:rsidRPr="00B7640E">
              <w:rPr>
                <w:rFonts w:ascii="Calibri" w:hAnsi="Calibri"/>
                <w:b/>
                <w:bCs/>
                <w:color w:val="000000"/>
              </w:rPr>
              <w:t xml:space="preserve"> </w:t>
            </w:r>
            <w:proofErr w:type="spellStart"/>
            <w:r w:rsidRPr="00B7640E">
              <w:rPr>
                <w:rFonts w:ascii="Calibri" w:hAnsi="Calibri"/>
                <w:b/>
                <w:bCs/>
                <w:color w:val="000000"/>
              </w:rPr>
              <w:t>ie</w:t>
            </w:r>
            <w:proofErr w:type="spellEnd"/>
          </w:p>
        </w:tc>
      </w:tr>
      <w:tr w:rsidR="00B40162" w:rsidRPr="00B7640E" w14:paraId="396B652E" w14:textId="77777777" w:rsidTr="00B7640E">
        <w:tc>
          <w:tcPr>
            <w:tcW w:w="4394" w:type="dxa"/>
            <w:shd w:val="clear" w:color="auto" w:fill="F2F2F2"/>
          </w:tcPr>
          <w:p w14:paraId="08956233" w14:textId="77777777" w:rsidR="00B40162" w:rsidRPr="00B7640E" w:rsidRDefault="00B40162" w:rsidP="00451938">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 xml:space="preserve">‘Words containing the letter-string </w:t>
            </w:r>
            <w:proofErr w:type="spellStart"/>
            <w:r w:rsidRPr="00B7640E">
              <w:rPr>
                <w:rFonts w:ascii="Calibri" w:eastAsia="Times New Roman" w:hAnsi="Calibri"/>
                <w:i/>
                <w:color w:val="000000"/>
                <w:sz w:val="22"/>
                <w:szCs w:val="22"/>
                <w:lang w:val="en-GB"/>
              </w:rPr>
              <w:t>ough</w:t>
            </w:r>
            <w:proofErr w:type="spellEnd"/>
            <w:r w:rsidRPr="00B7640E">
              <w:rPr>
                <w:rFonts w:ascii="Calibri" w:eastAsia="Times New Roman" w:hAnsi="Calibri"/>
                <w:i/>
                <w:color w:val="000000"/>
                <w:sz w:val="22"/>
                <w:szCs w:val="22"/>
                <w:lang w:val="en-GB"/>
              </w:rPr>
              <w:t>.’</w:t>
            </w:r>
          </w:p>
          <w:p w14:paraId="65E4F632" w14:textId="77777777" w:rsidR="00B40162" w:rsidRPr="00B7640E" w:rsidRDefault="00B40162" w:rsidP="00AC7278">
            <w:pPr>
              <w:rPr>
                <w:rFonts w:ascii="Calibri" w:eastAsia="Times New Roman" w:hAnsi="Calibri"/>
                <w:i/>
                <w:color w:val="000000"/>
                <w:sz w:val="22"/>
                <w:szCs w:val="22"/>
                <w:lang w:val="en-GB"/>
              </w:rPr>
            </w:pPr>
          </w:p>
        </w:tc>
        <w:tc>
          <w:tcPr>
            <w:tcW w:w="4928" w:type="dxa"/>
            <w:shd w:val="clear" w:color="auto" w:fill="auto"/>
          </w:tcPr>
          <w:p w14:paraId="1BC5DACC" w14:textId="77777777" w:rsidR="00B40162" w:rsidRPr="00B7640E" w:rsidRDefault="00B40162" w:rsidP="00AC7278">
            <w:pPr>
              <w:rPr>
                <w:rFonts w:ascii="Calibri" w:hAnsi="Calibri"/>
                <w:sz w:val="22"/>
                <w:szCs w:val="22"/>
              </w:rPr>
            </w:pPr>
          </w:p>
        </w:tc>
        <w:tc>
          <w:tcPr>
            <w:tcW w:w="4394" w:type="dxa"/>
            <w:shd w:val="clear" w:color="auto" w:fill="auto"/>
          </w:tcPr>
          <w:p w14:paraId="1067768A"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5 Special focus 1 Words that contain the letter-string </w:t>
            </w:r>
            <w:proofErr w:type="spellStart"/>
            <w:r w:rsidRPr="00B7640E">
              <w:rPr>
                <w:rFonts w:ascii="Calibri" w:hAnsi="Calibri"/>
                <w:b/>
                <w:sz w:val="22"/>
                <w:szCs w:val="22"/>
              </w:rPr>
              <w:t>ough</w:t>
            </w:r>
            <w:proofErr w:type="spellEnd"/>
          </w:p>
          <w:p w14:paraId="6C3B48F9" w14:textId="77777777" w:rsidR="00B40162" w:rsidRPr="00B7640E" w:rsidRDefault="00B40162" w:rsidP="00AC7278">
            <w:pPr>
              <w:rPr>
                <w:rFonts w:ascii="Calibri" w:hAnsi="Calibri"/>
                <w:sz w:val="22"/>
                <w:szCs w:val="22"/>
              </w:rPr>
            </w:pPr>
            <w:r w:rsidRPr="00B7640E">
              <w:rPr>
                <w:rFonts w:ascii="Calibri" w:hAnsi="Calibri"/>
                <w:sz w:val="22"/>
                <w:szCs w:val="22"/>
              </w:rPr>
              <w:t>Year 6 Special focus 1 Words containing the letter-string</w:t>
            </w:r>
            <w:r w:rsidRPr="00B7640E">
              <w:rPr>
                <w:rFonts w:ascii="Calibri" w:hAnsi="Calibri"/>
                <w:b/>
                <w:sz w:val="22"/>
                <w:szCs w:val="22"/>
              </w:rPr>
              <w:t xml:space="preserve"> </w:t>
            </w:r>
            <w:proofErr w:type="spellStart"/>
            <w:r w:rsidRPr="00B7640E">
              <w:rPr>
                <w:rFonts w:ascii="Calibri" w:hAnsi="Calibri"/>
                <w:b/>
                <w:sz w:val="22"/>
                <w:szCs w:val="22"/>
              </w:rPr>
              <w:t>ough</w:t>
            </w:r>
            <w:proofErr w:type="spellEnd"/>
          </w:p>
        </w:tc>
      </w:tr>
      <w:tr w:rsidR="00B40162" w:rsidRPr="00B7640E" w14:paraId="5EA65A6A" w14:textId="77777777" w:rsidTr="00B7640E">
        <w:tc>
          <w:tcPr>
            <w:tcW w:w="4394" w:type="dxa"/>
            <w:shd w:val="clear" w:color="auto" w:fill="F2F2F2"/>
          </w:tcPr>
          <w:p w14:paraId="68155EC4" w14:textId="77777777" w:rsidR="00B40162" w:rsidRPr="00B7640E" w:rsidRDefault="00B40162" w:rsidP="00451938">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‘Words with ‘silent’ letters.’</w:t>
            </w:r>
          </w:p>
          <w:p w14:paraId="16E162DE" w14:textId="77777777" w:rsidR="00B40162" w:rsidRPr="00B7640E" w:rsidRDefault="00B40162" w:rsidP="00AC7278">
            <w:pPr>
              <w:rPr>
                <w:rFonts w:ascii="Calibri" w:eastAsia="Times New Roman" w:hAnsi="Calibri"/>
                <w:i/>
                <w:color w:val="000000"/>
                <w:sz w:val="22"/>
                <w:szCs w:val="22"/>
                <w:lang w:val="en-GB"/>
              </w:rPr>
            </w:pPr>
          </w:p>
        </w:tc>
        <w:tc>
          <w:tcPr>
            <w:tcW w:w="4928" w:type="dxa"/>
            <w:shd w:val="clear" w:color="auto" w:fill="auto"/>
          </w:tcPr>
          <w:p w14:paraId="5F9A9412" w14:textId="77777777" w:rsidR="00B40162" w:rsidRPr="00B7640E" w:rsidRDefault="00B40162" w:rsidP="00AC7278">
            <w:pPr>
              <w:rPr>
                <w:rFonts w:ascii="Calibri" w:hAnsi="Calibri"/>
                <w:sz w:val="22"/>
                <w:szCs w:val="22"/>
              </w:rPr>
            </w:pPr>
          </w:p>
        </w:tc>
        <w:tc>
          <w:tcPr>
            <w:tcW w:w="4394" w:type="dxa"/>
            <w:shd w:val="clear" w:color="auto" w:fill="auto"/>
          </w:tcPr>
          <w:p w14:paraId="482F63EF" w14:textId="77777777" w:rsidR="00B40162" w:rsidRPr="00B7640E" w:rsidRDefault="00B40162" w:rsidP="00BA640F">
            <w:pPr>
              <w:rPr>
                <w:rFonts w:ascii="Calibri" w:hAnsi="Calibri"/>
                <w:color w:val="000000"/>
              </w:rPr>
            </w:pPr>
            <w:r w:rsidRPr="00B7640E">
              <w:rPr>
                <w:rFonts w:ascii="Calibri" w:hAnsi="Calibri"/>
                <w:sz w:val="22"/>
                <w:szCs w:val="22"/>
              </w:rPr>
              <w:t xml:space="preserve">Year 5 Unit 1 </w:t>
            </w:r>
            <w:r w:rsidRPr="00B7640E">
              <w:rPr>
                <w:rFonts w:ascii="Calibri" w:hAnsi="Calibri"/>
                <w:color w:val="000000"/>
              </w:rPr>
              <w:t xml:space="preserve">Words with silent letter </w:t>
            </w:r>
            <w:r w:rsidRPr="00B7640E">
              <w:rPr>
                <w:rFonts w:ascii="Calibri" w:hAnsi="Calibri"/>
                <w:b/>
                <w:bCs/>
                <w:color w:val="000000"/>
              </w:rPr>
              <w:t>b</w:t>
            </w:r>
          </w:p>
          <w:p w14:paraId="5D19A928"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5 Unit 4 </w:t>
            </w:r>
            <w:r w:rsidRPr="00B7640E">
              <w:rPr>
                <w:rFonts w:ascii="Calibri" w:hAnsi="Calibri"/>
                <w:color w:val="000000"/>
              </w:rPr>
              <w:t xml:space="preserve">Words with silent letter </w:t>
            </w:r>
            <w:r w:rsidRPr="00B7640E">
              <w:rPr>
                <w:rFonts w:ascii="Calibri" w:hAnsi="Calibri"/>
                <w:b/>
                <w:bCs/>
                <w:color w:val="000000"/>
              </w:rPr>
              <w:t>t</w:t>
            </w:r>
          </w:p>
          <w:p w14:paraId="3C7B3B7F"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6 Unit 8 Silent letters </w:t>
            </w:r>
            <w:r w:rsidRPr="00B7640E">
              <w:rPr>
                <w:rFonts w:ascii="Calibri" w:hAnsi="Calibri"/>
                <w:i/>
                <w:sz w:val="22"/>
                <w:szCs w:val="22"/>
              </w:rPr>
              <w:t xml:space="preserve">(silent </w:t>
            </w:r>
            <w:r w:rsidRPr="00B7640E">
              <w:rPr>
                <w:rFonts w:ascii="Calibri" w:hAnsi="Calibri"/>
                <w:b/>
                <w:i/>
                <w:sz w:val="22"/>
                <w:szCs w:val="22"/>
              </w:rPr>
              <w:t>k, g, l, n</w:t>
            </w:r>
            <w:r w:rsidRPr="00B7640E">
              <w:rPr>
                <w:rFonts w:ascii="Calibri" w:hAnsi="Calibri"/>
                <w:i/>
                <w:sz w:val="22"/>
                <w:szCs w:val="22"/>
              </w:rPr>
              <w:t>)</w:t>
            </w:r>
          </w:p>
        </w:tc>
      </w:tr>
      <w:tr w:rsidR="00B40162" w:rsidRPr="00B7640E" w14:paraId="470D72A9" w14:textId="77777777" w:rsidTr="00B7640E">
        <w:tc>
          <w:tcPr>
            <w:tcW w:w="4394" w:type="dxa"/>
            <w:shd w:val="clear" w:color="auto" w:fill="F2F2F2"/>
          </w:tcPr>
          <w:p w14:paraId="2EE78833" w14:textId="77777777" w:rsidR="00B40162" w:rsidRPr="00B7640E" w:rsidRDefault="00B40162" w:rsidP="00AC7278">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‘Homophones.’</w:t>
            </w:r>
          </w:p>
        </w:tc>
        <w:tc>
          <w:tcPr>
            <w:tcW w:w="4928" w:type="dxa"/>
            <w:shd w:val="clear" w:color="auto" w:fill="auto"/>
          </w:tcPr>
          <w:p w14:paraId="0360D164" w14:textId="77777777" w:rsidR="00B40162" w:rsidRPr="00B7640E" w:rsidRDefault="00B40162" w:rsidP="00AC7278">
            <w:pPr>
              <w:rPr>
                <w:rFonts w:ascii="Calibri" w:hAnsi="Calibri"/>
                <w:sz w:val="22"/>
                <w:szCs w:val="22"/>
              </w:rPr>
            </w:pPr>
          </w:p>
        </w:tc>
        <w:tc>
          <w:tcPr>
            <w:tcW w:w="4394" w:type="dxa"/>
            <w:shd w:val="clear" w:color="auto" w:fill="auto"/>
          </w:tcPr>
          <w:p w14:paraId="344D9A08"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5 Special focus 2 Homophones </w:t>
            </w:r>
          </w:p>
          <w:p w14:paraId="201B014C" w14:textId="77777777" w:rsidR="00B40162" w:rsidRPr="00B7640E" w:rsidRDefault="00B40162" w:rsidP="00AC7278">
            <w:pPr>
              <w:rPr>
                <w:rFonts w:ascii="Calibri" w:hAnsi="Calibri"/>
                <w:sz w:val="22"/>
                <w:szCs w:val="22"/>
              </w:rPr>
            </w:pPr>
            <w:r w:rsidRPr="00B7640E">
              <w:rPr>
                <w:rFonts w:ascii="Calibri" w:hAnsi="Calibri"/>
                <w:sz w:val="22"/>
                <w:szCs w:val="22"/>
              </w:rPr>
              <w:t>Year 6 Special focus 3, 6, 12 Homophones and other words that are often confused</w:t>
            </w:r>
          </w:p>
        </w:tc>
      </w:tr>
      <w:tr w:rsidR="00B40162" w:rsidRPr="00B7640E" w14:paraId="752EC701" w14:textId="77777777" w:rsidTr="00B7640E">
        <w:tc>
          <w:tcPr>
            <w:tcW w:w="4394" w:type="dxa"/>
            <w:shd w:val="clear" w:color="auto" w:fill="F2F2F2"/>
          </w:tcPr>
          <w:p w14:paraId="69F4A41E" w14:textId="77777777" w:rsidR="00B40162" w:rsidRPr="00B7640E" w:rsidRDefault="00B40162" w:rsidP="00AC7278">
            <w:pPr>
              <w:rPr>
                <w:rFonts w:ascii="Calibri" w:eastAsia="Times New Roman" w:hAnsi="Calibri"/>
                <w:i/>
                <w:color w:val="000000"/>
                <w:sz w:val="22"/>
                <w:szCs w:val="22"/>
                <w:lang w:val="en-GB"/>
              </w:rPr>
            </w:pPr>
            <w:r w:rsidRPr="00B7640E">
              <w:rPr>
                <w:rFonts w:ascii="Calibri" w:eastAsia="Times New Roman" w:hAnsi="Calibri"/>
                <w:i/>
                <w:color w:val="000000"/>
                <w:sz w:val="22"/>
                <w:szCs w:val="22"/>
                <w:lang w:val="en-GB"/>
              </w:rPr>
              <w:t xml:space="preserve">‘Years </w:t>
            </w:r>
            <w:proofErr w:type="gramStart"/>
            <w:r w:rsidRPr="00B7640E">
              <w:rPr>
                <w:rFonts w:ascii="Calibri" w:eastAsia="Times New Roman" w:hAnsi="Calibri"/>
                <w:i/>
                <w:color w:val="000000"/>
                <w:sz w:val="22"/>
                <w:szCs w:val="22"/>
                <w:lang w:val="en-GB"/>
              </w:rPr>
              <w:t>5 and 6 word</w:t>
            </w:r>
            <w:proofErr w:type="gramEnd"/>
            <w:r w:rsidRPr="00B7640E">
              <w:rPr>
                <w:rFonts w:ascii="Calibri" w:eastAsia="Times New Roman" w:hAnsi="Calibri"/>
                <w:i/>
                <w:color w:val="000000"/>
                <w:sz w:val="22"/>
                <w:szCs w:val="22"/>
                <w:lang w:val="en-GB"/>
              </w:rPr>
              <w:t xml:space="preserve"> list.’</w:t>
            </w:r>
          </w:p>
        </w:tc>
        <w:tc>
          <w:tcPr>
            <w:tcW w:w="4928" w:type="dxa"/>
            <w:shd w:val="clear" w:color="auto" w:fill="auto"/>
          </w:tcPr>
          <w:p w14:paraId="69491439" w14:textId="77777777" w:rsidR="00B40162" w:rsidRPr="00B7640E" w:rsidRDefault="00B40162" w:rsidP="00AC7278">
            <w:pPr>
              <w:rPr>
                <w:rFonts w:ascii="Calibri" w:hAnsi="Calibri"/>
                <w:sz w:val="22"/>
                <w:szCs w:val="22"/>
              </w:rPr>
            </w:pPr>
          </w:p>
        </w:tc>
        <w:tc>
          <w:tcPr>
            <w:tcW w:w="4394" w:type="dxa"/>
            <w:shd w:val="clear" w:color="auto" w:fill="auto"/>
          </w:tcPr>
          <w:p w14:paraId="3399BC2E"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1 (Orange words)</w:t>
            </w:r>
          </w:p>
          <w:p w14:paraId="2BD4F2A6"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3 (Orange words)</w:t>
            </w:r>
          </w:p>
          <w:p w14:paraId="236D9E27"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4 (Orange words)</w:t>
            </w:r>
          </w:p>
          <w:p w14:paraId="3F58FB76"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6 (Orange words)</w:t>
            </w:r>
          </w:p>
          <w:p w14:paraId="53B3A7AC"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7 (Orange words)</w:t>
            </w:r>
          </w:p>
          <w:p w14:paraId="2E34481A" w14:textId="77777777" w:rsidR="00B40162" w:rsidRPr="00B7640E" w:rsidRDefault="00B40162" w:rsidP="000E6115">
            <w:pPr>
              <w:rPr>
                <w:rFonts w:ascii="Calibri" w:hAnsi="Calibri"/>
                <w:sz w:val="22"/>
                <w:szCs w:val="22"/>
              </w:rPr>
            </w:pPr>
            <w:r w:rsidRPr="00B7640E">
              <w:rPr>
                <w:rFonts w:ascii="Calibri" w:hAnsi="Calibri"/>
                <w:sz w:val="22"/>
                <w:szCs w:val="22"/>
              </w:rPr>
              <w:t>Year 5 Special focus 9 (Orange words)</w:t>
            </w:r>
          </w:p>
          <w:p w14:paraId="26BEE663" w14:textId="77777777" w:rsidR="00B40162" w:rsidRPr="00B7640E" w:rsidRDefault="00B40162" w:rsidP="002A53D3">
            <w:pPr>
              <w:rPr>
                <w:rFonts w:ascii="Calibri" w:hAnsi="Calibri"/>
                <w:sz w:val="22"/>
                <w:szCs w:val="22"/>
              </w:rPr>
            </w:pPr>
            <w:r w:rsidRPr="00B7640E">
              <w:rPr>
                <w:rFonts w:ascii="Calibri" w:hAnsi="Calibri"/>
                <w:sz w:val="22"/>
                <w:szCs w:val="22"/>
              </w:rPr>
              <w:t>Year 5 Special focus 10 (Orange words)</w:t>
            </w:r>
          </w:p>
          <w:p w14:paraId="04992EBF" w14:textId="77777777" w:rsidR="00B40162" w:rsidRPr="00B7640E" w:rsidRDefault="00B40162" w:rsidP="002A53D3">
            <w:pPr>
              <w:rPr>
                <w:rFonts w:ascii="Calibri" w:hAnsi="Calibri"/>
                <w:sz w:val="22"/>
                <w:szCs w:val="22"/>
              </w:rPr>
            </w:pPr>
            <w:r w:rsidRPr="00B7640E">
              <w:rPr>
                <w:rFonts w:ascii="Calibri" w:hAnsi="Calibri"/>
                <w:sz w:val="22"/>
                <w:szCs w:val="22"/>
              </w:rPr>
              <w:t>Year 5 Special focus 11 (Orange words)</w:t>
            </w:r>
          </w:p>
          <w:p w14:paraId="03A31382" w14:textId="77777777" w:rsidR="00B40162" w:rsidRPr="00B7640E" w:rsidRDefault="00B40162" w:rsidP="002A53D3">
            <w:pPr>
              <w:rPr>
                <w:rFonts w:ascii="Calibri" w:hAnsi="Calibri"/>
                <w:sz w:val="22"/>
                <w:szCs w:val="22"/>
              </w:rPr>
            </w:pPr>
            <w:r w:rsidRPr="00B7640E">
              <w:rPr>
                <w:rFonts w:ascii="Calibri" w:hAnsi="Calibri"/>
                <w:sz w:val="22"/>
                <w:szCs w:val="22"/>
              </w:rPr>
              <w:t>Year 5 Special focus 12 (Orange words)</w:t>
            </w:r>
          </w:p>
          <w:p w14:paraId="22300598" w14:textId="77777777" w:rsidR="00B40162" w:rsidRPr="00B7640E" w:rsidRDefault="00B40162" w:rsidP="002A53D3">
            <w:pPr>
              <w:rPr>
                <w:rFonts w:ascii="Calibri" w:hAnsi="Calibri"/>
                <w:sz w:val="22"/>
                <w:szCs w:val="22"/>
              </w:rPr>
            </w:pPr>
          </w:p>
          <w:p w14:paraId="275367DF" w14:textId="77777777" w:rsidR="00B40162" w:rsidRPr="00B7640E" w:rsidRDefault="00B40162" w:rsidP="002A53D3">
            <w:pPr>
              <w:rPr>
                <w:rFonts w:ascii="Calibri" w:hAnsi="Calibri"/>
                <w:sz w:val="22"/>
                <w:szCs w:val="22"/>
              </w:rPr>
            </w:pPr>
            <w:r w:rsidRPr="00B7640E">
              <w:rPr>
                <w:rFonts w:ascii="Calibri" w:hAnsi="Calibri"/>
                <w:sz w:val="22"/>
                <w:szCs w:val="22"/>
              </w:rPr>
              <w:t>Year 6 Special focus 2 (Orange words)</w:t>
            </w:r>
          </w:p>
          <w:p w14:paraId="45C48CB6" w14:textId="77777777" w:rsidR="00B40162" w:rsidRPr="00B7640E" w:rsidRDefault="00B40162" w:rsidP="002A53D3">
            <w:pPr>
              <w:rPr>
                <w:rFonts w:ascii="Calibri" w:hAnsi="Calibri"/>
                <w:sz w:val="22"/>
                <w:szCs w:val="22"/>
              </w:rPr>
            </w:pPr>
            <w:r w:rsidRPr="00B7640E">
              <w:rPr>
                <w:rFonts w:ascii="Calibri" w:hAnsi="Calibri"/>
                <w:sz w:val="22"/>
                <w:szCs w:val="22"/>
              </w:rPr>
              <w:t xml:space="preserve">Year 6 Special focus </w:t>
            </w:r>
            <w:proofErr w:type="gramStart"/>
            <w:r w:rsidRPr="00B7640E">
              <w:rPr>
                <w:rFonts w:ascii="Calibri" w:hAnsi="Calibri"/>
                <w:sz w:val="22"/>
                <w:szCs w:val="22"/>
              </w:rPr>
              <w:t>4  (</w:t>
            </w:r>
            <w:proofErr w:type="gramEnd"/>
            <w:r w:rsidRPr="00B7640E">
              <w:rPr>
                <w:rFonts w:ascii="Calibri" w:hAnsi="Calibri"/>
                <w:sz w:val="22"/>
                <w:szCs w:val="22"/>
              </w:rPr>
              <w:t xml:space="preserve">Orange words) </w:t>
            </w:r>
          </w:p>
          <w:p w14:paraId="2056EC86" w14:textId="77777777" w:rsidR="00B40162" w:rsidRPr="00B7640E" w:rsidRDefault="00B40162" w:rsidP="002A53D3">
            <w:pPr>
              <w:rPr>
                <w:rFonts w:ascii="Calibri" w:hAnsi="Calibri"/>
                <w:sz w:val="22"/>
                <w:szCs w:val="22"/>
              </w:rPr>
            </w:pPr>
            <w:r w:rsidRPr="00B7640E">
              <w:rPr>
                <w:rFonts w:ascii="Calibri" w:hAnsi="Calibri"/>
                <w:sz w:val="22"/>
                <w:szCs w:val="22"/>
              </w:rPr>
              <w:t xml:space="preserve">Year 6 Special focus </w:t>
            </w:r>
            <w:proofErr w:type="gramStart"/>
            <w:r w:rsidRPr="00B7640E">
              <w:rPr>
                <w:rFonts w:ascii="Calibri" w:hAnsi="Calibri"/>
                <w:sz w:val="22"/>
                <w:szCs w:val="22"/>
              </w:rPr>
              <w:t>5  (</w:t>
            </w:r>
            <w:proofErr w:type="gramEnd"/>
            <w:r w:rsidRPr="00B7640E">
              <w:rPr>
                <w:rFonts w:ascii="Calibri" w:hAnsi="Calibri"/>
                <w:sz w:val="22"/>
                <w:szCs w:val="22"/>
              </w:rPr>
              <w:t xml:space="preserve">Orange words) </w:t>
            </w:r>
          </w:p>
          <w:p w14:paraId="41BC9251" w14:textId="77777777" w:rsidR="00B40162" w:rsidRPr="00B7640E" w:rsidRDefault="00B40162" w:rsidP="002A53D3">
            <w:pPr>
              <w:rPr>
                <w:rFonts w:ascii="Calibri" w:hAnsi="Calibri"/>
                <w:sz w:val="22"/>
                <w:szCs w:val="22"/>
              </w:rPr>
            </w:pPr>
            <w:r w:rsidRPr="00B7640E">
              <w:rPr>
                <w:rFonts w:ascii="Calibri" w:hAnsi="Calibri"/>
                <w:sz w:val="22"/>
                <w:szCs w:val="22"/>
              </w:rPr>
              <w:t xml:space="preserve">Year 6 Special focus </w:t>
            </w:r>
            <w:proofErr w:type="gramStart"/>
            <w:r w:rsidRPr="00B7640E">
              <w:rPr>
                <w:rFonts w:ascii="Calibri" w:hAnsi="Calibri"/>
                <w:sz w:val="22"/>
                <w:szCs w:val="22"/>
              </w:rPr>
              <w:t>7  (</w:t>
            </w:r>
            <w:proofErr w:type="gramEnd"/>
            <w:r w:rsidRPr="00B7640E">
              <w:rPr>
                <w:rFonts w:ascii="Calibri" w:hAnsi="Calibri"/>
                <w:sz w:val="22"/>
                <w:szCs w:val="22"/>
              </w:rPr>
              <w:t>Orange words)</w:t>
            </w:r>
          </w:p>
          <w:p w14:paraId="7A460BC2" w14:textId="77777777" w:rsidR="00B40162" w:rsidRPr="00B7640E" w:rsidRDefault="00B40162" w:rsidP="002A53D3">
            <w:pPr>
              <w:rPr>
                <w:rFonts w:ascii="Calibri" w:hAnsi="Calibri"/>
                <w:sz w:val="22"/>
                <w:szCs w:val="22"/>
              </w:rPr>
            </w:pPr>
            <w:r w:rsidRPr="00B7640E">
              <w:rPr>
                <w:rFonts w:ascii="Calibri" w:hAnsi="Calibri"/>
                <w:sz w:val="22"/>
                <w:szCs w:val="22"/>
              </w:rPr>
              <w:t>Year 6 Special focus 8 (Orange words)</w:t>
            </w:r>
          </w:p>
          <w:p w14:paraId="6C3E059D" w14:textId="77777777" w:rsidR="00B40162" w:rsidRPr="00B7640E" w:rsidRDefault="00B40162" w:rsidP="002A53D3">
            <w:pPr>
              <w:rPr>
                <w:rFonts w:ascii="Calibri" w:hAnsi="Calibri"/>
                <w:sz w:val="22"/>
                <w:szCs w:val="22"/>
              </w:rPr>
            </w:pPr>
            <w:r w:rsidRPr="00B7640E">
              <w:rPr>
                <w:rFonts w:ascii="Calibri" w:hAnsi="Calibri"/>
                <w:sz w:val="22"/>
                <w:szCs w:val="22"/>
              </w:rPr>
              <w:t>Year 6 Special focus 11 (Orange words)</w:t>
            </w:r>
          </w:p>
          <w:p w14:paraId="226A46DB" w14:textId="77777777" w:rsidR="00B40162" w:rsidRPr="00B7640E" w:rsidRDefault="00B40162" w:rsidP="002A53D3">
            <w:pPr>
              <w:rPr>
                <w:rFonts w:ascii="Calibri" w:hAnsi="Calibri"/>
                <w:sz w:val="22"/>
                <w:szCs w:val="22"/>
              </w:rPr>
            </w:pPr>
          </w:p>
          <w:p w14:paraId="622D0BE9" w14:textId="77777777" w:rsidR="00B40162" w:rsidRPr="00B7640E" w:rsidRDefault="00B40162" w:rsidP="000E6115">
            <w:pPr>
              <w:rPr>
                <w:rFonts w:ascii="Calibri" w:hAnsi="Calibri"/>
                <w:sz w:val="22"/>
                <w:szCs w:val="22"/>
              </w:rPr>
            </w:pPr>
            <w:r w:rsidRPr="00B7640E">
              <w:rPr>
                <w:rFonts w:ascii="Calibri" w:hAnsi="Calibri"/>
                <w:sz w:val="22"/>
                <w:szCs w:val="22"/>
              </w:rPr>
              <w:t>Orange words (which include all the words on the National Curriculum words list for Years 5/6) are on printable display copies in the online materials. These words are used in a variety of activities, such as Jumping orange words, Dictation and Words to log and learn.</w:t>
            </w:r>
          </w:p>
        </w:tc>
      </w:tr>
    </w:tbl>
    <w:p w14:paraId="1E9557A5" w14:textId="77777777" w:rsidR="00AC7278" w:rsidRPr="00B7640E" w:rsidRDefault="00AC7278" w:rsidP="00AC7278">
      <w:pPr>
        <w:rPr>
          <w:rFonts w:ascii="Calibri" w:hAnsi="Calibri"/>
          <w:b/>
          <w:sz w:val="22"/>
          <w:szCs w:val="22"/>
        </w:rPr>
      </w:pPr>
    </w:p>
    <w:p w14:paraId="6250062B" w14:textId="77777777" w:rsidR="00AC7278" w:rsidRPr="00B7640E" w:rsidRDefault="00AC7278" w:rsidP="008B4F53">
      <w:pPr>
        <w:ind w:left="-567"/>
        <w:jc w:val="center"/>
        <w:rPr>
          <w:rFonts w:ascii="Calibri" w:hAnsi="Calibri"/>
          <w:b/>
          <w:sz w:val="22"/>
          <w:szCs w:val="22"/>
        </w:rPr>
      </w:pPr>
    </w:p>
    <w:p w14:paraId="3309866C" w14:textId="77777777" w:rsidR="00AC7278" w:rsidRPr="00B7640E" w:rsidRDefault="00AC7278" w:rsidP="008B4F53">
      <w:pPr>
        <w:ind w:left="-567"/>
        <w:jc w:val="center"/>
        <w:rPr>
          <w:rFonts w:ascii="Calibri" w:hAnsi="Calibri"/>
          <w:b/>
          <w:sz w:val="22"/>
          <w:szCs w:val="22"/>
        </w:rPr>
      </w:pPr>
    </w:p>
    <w:p w14:paraId="0F76BF2B" w14:textId="77777777" w:rsidR="00AC7278" w:rsidRPr="00B7640E" w:rsidRDefault="00AC7278" w:rsidP="008B4F53">
      <w:pPr>
        <w:ind w:left="-567"/>
        <w:jc w:val="center"/>
        <w:rPr>
          <w:rFonts w:ascii="Calibri" w:hAnsi="Calibri"/>
          <w:b/>
          <w:sz w:val="22"/>
          <w:szCs w:val="22"/>
        </w:rPr>
      </w:pPr>
    </w:p>
    <w:p w14:paraId="5990979B" w14:textId="77777777" w:rsidR="00E94C73" w:rsidRPr="00B7640E" w:rsidRDefault="00E94C73" w:rsidP="008B4F53">
      <w:pPr>
        <w:ind w:left="-567"/>
        <w:jc w:val="center"/>
        <w:rPr>
          <w:rFonts w:ascii="Calibri" w:hAnsi="Calibri"/>
          <w:b/>
          <w:sz w:val="22"/>
          <w:szCs w:val="22"/>
        </w:rPr>
      </w:pPr>
    </w:p>
    <w:p w14:paraId="1B14FDFC" w14:textId="77777777" w:rsidR="008B4F53" w:rsidRPr="00B7640E" w:rsidRDefault="008B4F53" w:rsidP="008B4F53">
      <w:pPr>
        <w:ind w:left="-567"/>
        <w:jc w:val="center"/>
        <w:rPr>
          <w:rFonts w:ascii="Calibri" w:hAnsi="Calibri"/>
          <w:b/>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gridCol w:w="4394"/>
      </w:tblGrid>
      <w:tr w:rsidR="00B40162" w:rsidRPr="00B7640E" w14:paraId="004902AA" w14:textId="77777777" w:rsidTr="00B7640E">
        <w:tc>
          <w:tcPr>
            <w:tcW w:w="4503" w:type="dxa"/>
            <w:tcBorders>
              <w:bottom w:val="single" w:sz="4" w:space="0" w:color="auto"/>
            </w:tcBorders>
            <w:shd w:val="clear" w:color="auto" w:fill="7F7F7F"/>
          </w:tcPr>
          <w:p w14:paraId="0F607CE0" w14:textId="77777777" w:rsidR="00B40162" w:rsidRPr="00B7640E" w:rsidRDefault="00B40162" w:rsidP="00E94C73">
            <w:pPr>
              <w:rPr>
                <w:rFonts w:ascii="Calibri" w:hAnsi="Calibri"/>
                <w:b/>
                <w:color w:val="FFFFFF"/>
                <w:sz w:val="22"/>
                <w:szCs w:val="22"/>
              </w:rPr>
            </w:pPr>
            <w:r w:rsidRPr="00B7640E">
              <w:rPr>
                <w:rFonts w:ascii="Calibri" w:hAnsi="Calibri"/>
                <w:b/>
                <w:color w:val="FFFFFF"/>
                <w:sz w:val="22"/>
                <w:szCs w:val="22"/>
              </w:rPr>
              <w:t>English Appendix 2: Vocabulary, grammar and punctuation Years 5-6 content</w:t>
            </w:r>
          </w:p>
        </w:tc>
        <w:tc>
          <w:tcPr>
            <w:tcW w:w="4819" w:type="dxa"/>
            <w:shd w:val="clear" w:color="auto" w:fill="C00000"/>
          </w:tcPr>
          <w:p w14:paraId="03A34611" w14:textId="77777777" w:rsidR="00B40162" w:rsidRPr="00B7640E" w:rsidRDefault="00B40162" w:rsidP="001056EA">
            <w:pPr>
              <w:rPr>
                <w:rFonts w:ascii="Calibri" w:hAnsi="Calibri"/>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Literacy and Language</w:t>
            </w:r>
          </w:p>
        </w:tc>
        <w:tc>
          <w:tcPr>
            <w:tcW w:w="4394" w:type="dxa"/>
            <w:shd w:val="clear" w:color="auto" w:fill="B2A1C7"/>
          </w:tcPr>
          <w:p w14:paraId="29C39F7E" w14:textId="77777777" w:rsidR="00B40162" w:rsidRPr="00B7640E" w:rsidRDefault="00B40162" w:rsidP="00B7640E">
            <w:pPr>
              <w:jc w:val="center"/>
              <w:rPr>
                <w:rFonts w:ascii="Calibri" w:hAnsi="Calibri"/>
                <w:b/>
                <w:i/>
                <w:color w:val="FFFFFF"/>
                <w:sz w:val="22"/>
                <w:szCs w:val="22"/>
              </w:rPr>
            </w:pPr>
            <w:r w:rsidRPr="00B7640E">
              <w:rPr>
                <w:rFonts w:ascii="Calibri" w:hAnsi="Calibri"/>
                <w:b/>
                <w:i/>
                <w:color w:val="FFFFFF"/>
                <w:sz w:val="22"/>
                <w:szCs w:val="22"/>
              </w:rPr>
              <w:t xml:space="preserve">Read Write Inc. </w:t>
            </w:r>
            <w:r w:rsidRPr="00B7640E">
              <w:rPr>
                <w:rFonts w:ascii="Calibri" w:hAnsi="Calibri"/>
                <w:b/>
                <w:color w:val="FFFFFF"/>
                <w:sz w:val="22"/>
                <w:szCs w:val="22"/>
              </w:rPr>
              <w:t>Spelling</w:t>
            </w:r>
          </w:p>
          <w:p w14:paraId="50CA69C8" w14:textId="77777777" w:rsidR="00B40162" w:rsidRPr="00B7640E" w:rsidRDefault="00B40162" w:rsidP="00AC7278">
            <w:pPr>
              <w:rPr>
                <w:rFonts w:ascii="Calibri" w:hAnsi="Calibri"/>
                <w:i/>
                <w:color w:val="FFFFFF"/>
                <w:sz w:val="22"/>
                <w:szCs w:val="22"/>
              </w:rPr>
            </w:pPr>
          </w:p>
        </w:tc>
      </w:tr>
      <w:tr w:rsidR="00B40162" w:rsidRPr="00B7640E" w14:paraId="2C9F5B85" w14:textId="77777777" w:rsidTr="00B7640E">
        <w:tc>
          <w:tcPr>
            <w:tcW w:w="4503" w:type="dxa"/>
            <w:tcBorders>
              <w:bottom w:val="single" w:sz="4" w:space="0" w:color="auto"/>
            </w:tcBorders>
            <w:shd w:val="clear" w:color="auto" w:fill="7F7F7F"/>
          </w:tcPr>
          <w:p w14:paraId="0BF7E18B" w14:textId="77777777" w:rsidR="00B40162" w:rsidRPr="00B7640E" w:rsidRDefault="00B40162" w:rsidP="00AC7278">
            <w:pPr>
              <w:rPr>
                <w:rFonts w:ascii="Calibri" w:hAnsi="Calibri"/>
                <w:b/>
                <w:sz w:val="22"/>
                <w:szCs w:val="22"/>
              </w:rPr>
            </w:pPr>
            <w:r w:rsidRPr="00B7640E">
              <w:rPr>
                <w:rFonts w:ascii="Calibri" w:hAnsi="Calibri"/>
                <w:b/>
                <w:sz w:val="22"/>
                <w:szCs w:val="22"/>
              </w:rPr>
              <w:t>Word</w:t>
            </w:r>
          </w:p>
        </w:tc>
        <w:tc>
          <w:tcPr>
            <w:tcW w:w="4819" w:type="dxa"/>
            <w:shd w:val="clear" w:color="auto" w:fill="auto"/>
          </w:tcPr>
          <w:p w14:paraId="3F94444D" w14:textId="77777777" w:rsidR="00B40162" w:rsidRPr="00B7640E" w:rsidRDefault="00B40162" w:rsidP="00AC7278">
            <w:pPr>
              <w:rPr>
                <w:rFonts w:ascii="Calibri" w:hAnsi="Calibri"/>
                <w:sz w:val="22"/>
                <w:szCs w:val="22"/>
              </w:rPr>
            </w:pPr>
          </w:p>
        </w:tc>
        <w:tc>
          <w:tcPr>
            <w:tcW w:w="4394" w:type="dxa"/>
            <w:shd w:val="clear" w:color="auto" w:fill="auto"/>
          </w:tcPr>
          <w:p w14:paraId="360D05AC" w14:textId="77777777" w:rsidR="00B40162" w:rsidRPr="00B7640E" w:rsidRDefault="00B40162" w:rsidP="00AC7278">
            <w:pPr>
              <w:rPr>
                <w:rFonts w:ascii="Calibri" w:hAnsi="Calibri"/>
                <w:sz w:val="22"/>
                <w:szCs w:val="22"/>
              </w:rPr>
            </w:pPr>
          </w:p>
        </w:tc>
      </w:tr>
      <w:tr w:rsidR="00B40162" w:rsidRPr="00B7640E" w14:paraId="482927D3" w14:textId="77777777" w:rsidTr="00B7640E">
        <w:tc>
          <w:tcPr>
            <w:tcW w:w="4503" w:type="dxa"/>
            <w:shd w:val="clear" w:color="auto" w:fill="F2F2F2"/>
          </w:tcPr>
          <w:p w14:paraId="7886D474" w14:textId="77777777" w:rsidR="00B40162" w:rsidRPr="00B7640E" w:rsidRDefault="00B40162" w:rsidP="00B7640E">
            <w:pPr>
              <w:widowControl w:val="0"/>
              <w:autoSpaceDE w:val="0"/>
              <w:autoSpaceDN w:val="0"/>
              <w:adjustRightInd w:val="0"/>
              <w:spacing w:after="120"/>
              <w:rPr>
                <w:rFonts w:ascii="Calibri" w:hAnsi="Calibri" w:cs="Arial"/>
                <w:i/>
                <w:color w:val="000000"/>
                <w:sz w:val="22"/>
                <w:szCs w:val="22"/>
              </w:rPr>
            </w:pPr>
            <w:r w:rsidRPr="00B7640E">
              <w:rPr>
                <w:rFonts w:ascii="Calibri" w:hAnsi="Calibri" w:cs="Arial"/>
                <w:i/>
                <w:color w:val="000000"/>
                <w:sz w:val="22"/>
                <w:szCs w:val="22"/>
              </w:rPr>
              <w:t xml:space="preserve">‘Converting </w:t>
            </w:r>
            <w:r w:rsidRPr="00B7640E">
              <w:rPr>
                <w:rFonts w:ascii="Calibri" w:hAnsi="Calibri" w:cs="Arial"/>
                <w:b/>
                <w:bCs/>
                <w:i/>
                <w:color w:val="000000"/>
                <w:sz w:val="22"/>
                <w:szCs w:val="22"/>
              </w:rPr>
              <w:t xml:space="preserve">nouns </w:t>
            </w:r>
            <w:r w:rsidRPr="00B7640E">
              <w:rPr>
                <w:rFonts w:ascii="Calibri" w:hAnsi="Calibri" w:cs="Arial"/>
                <w:i/>
                <w:color w:val="000000"/>
                <w:sz w:val="22"/>
                <w:szCs w:val="22"/>
              </w:rPr>
              <w:t xml:space="preserve">or </w:t>
            </w:r>
            <w:r w:rsidRPr="00B7640E">
              <w:rPr>
                <w:rFonts w:ascii="Calibri" w:hAnsi="Calibri" w:cs="Arial"/>
                <w:b/>
                <w:bCs/>
                <w:i/>
                <w:color w:val="000000"/>
                <w:sz w:val="22"/>
                <w:szCs w:val="22"/>
              </w:rPr>
              <w:t xml:space="preserve">adjectives </w:t>
            </w:r>
            <w:r w:rsidRPr="00B7640E">
              <w:rPr>
                <w:rFonts w:ascii="Calibri" w:hAnsi="Calibri" w:cs="Arial"/>
                <w:i/>
                <w:color w:val="000000"/>
                <w:sz w:val="22"/>
                <w:szCs w:val="22"/>
              </w:rPr>
              <w:t xml:space="preserve">into </w:t>
            </w:r>
            <w:r w:rsidRPr="00B7640E">
              <w:rPr>
                <w:rFonts w:ascii="Calibri" w:hAnsi="Calibri" w:cs="Arial"/>
                <w:b/>
                <w:bCs/>
                <w:i/>
                <w:color w:val="000000"/>
                <w:sz w:val="22"/>
                <w:szCs w:val="22"/>
              </w:rPr>
              <w:t xml:space="preserve">verbs </w:t>
            </w:r>
            <w:r w:rsidRPr="00B7640E">
              <w:rPr>
                <w:rFonts w:ascii="Calibri" w:hAnsi="Calibri" w:cs="Arial"/>
                <w:i/>
                <w:color w:val="000000"/>
                <w:sz w:val="22"/>
                <w:szCs w:val="22"/>
              </w:rPr>
              <w:t xml:space="preserve">using </w:t>
            </w:r>
            <w:r w:rsidRPr="00B7640E">
              <w:rPr>
                <w:rFonts w:ascii="Calibri" w:hAnsi="Calibri" w:cs="Arial"/>
                <w:b/>
                <w:bCs/>
                <w:i/>
                <w:color w:val="000000"/>
                <w:sz w:val="22"/>
                <w:szCs w:val="22"/>
              </w:rPr>
              <w:t xml:space="preserve">suffixes </w:t>
            </w:r>
            <w:r w:rsidRPr="00B7640E">
              <w:rPr>
                <w:rFonts w:ascii="Calibri" w:hAnsi="Calibri" w:cs="Arial"/>
                <w:i/>
                <w:color w:val="000000"/>
                <w:sz w:val="22"/>
                <w:szCs w:val="22"/>
              </w:rPr>
              <w:t>[for example, -ate, -</w:t>
            </w:r>
            <w:proofErr w:type="spellStart"/>
            <w:r w:rsidRPr="00B7640E">
              <w:rPr>
                <w:rFonts w:ascii="Calibri" w:hAnsi="Calibri" w:cs="Arial"/>
                <w:i/>
                <w:color w:val="000000"/>
                <w:sz w:val="22"/>
                <w:szCs w:val="22"/>
              </w:rPr>
              <w:t>ise</w:t>
            </w:r>
            <w:proofErr w:type="spellEnd"/>
            <w:r w:rsidRPr="00B7640E">
              <w:rPr>
                <w:rFonts w:ascii="Calibri" w:hAnsi="Calibri" w:cs="Arial"/>
                <w:i/>
                <w:color w:val="000000"/>
                <w:sz w:val="22"/>
                <w:szCs w:val="22"/>
              </w:rPr>
              <w:t>; -</w:t>
            </w:r>
            <w:proofErr w:type="spellStart"/>
            <w:r w:rsidRPr="00B7640E">
              <w:rPr>
                <w:rFonts w:ascii="Calibri" w:hAnsi="Calibri" w:cs="Arial"/>
                <w:i/>
                <w:color w:val="000000"/>
                <w:sz w:val="22"/>
                <w:szCs w:val="22"/>
              </w:rPr>
              <w:t>ify</w:t>
            </w:r>
            <w:proofErr w:type="spellEnd"/>
            <w:r w:rsidRPr="00B7640E">
              <w:rPr>
                <w:rFonts w:ascii="Calibri" w:hAnsi="Calibri" w:cs="Arial"/>
                <w:i/>
                <w:color w:val="000000"/>
                <w:sz w:val="22"/>
                <w:szCs w:val="22"/>
              </w:rPr>
              <w:t>].’</w:t>
            </w:r>
          </w:p>
        </w:tc>
        <w:tc>
          <w:tcPr>
            <w:tcW w:w="4819" w:type="dxa"/>
            <w:shd w:val="clear" w:color="auto" w:fill="auto"/>
          </w:tcPr>
          <w:p w14:paraId="67916FDB" w14:textId="77777777" w:rsidR="00B40162" w:rsidRPr="00B7640E" w:rsidRDefault="00B40162" w:rsidP="00AC7278">
            <w:pPr>
              <w:rPr>
                <w:rFonts w:ascii="Calibri" w:hAnsi="Calibri"/>
                <w:sz w:val="22"/>
                <w:szCs w:val="22"/>
              </w:rPr>
            </w:pPr>
            <w:r w:rsidRPr="00B7640E">
              <w:rPr>
                <w:rFonts w:ascii="Calibri" w:hAnsi="Calibri"/>
                <w:sz w:val="22"/>
                <w:szCs w:val="22"/>
              </w:rPr>
              <w:t>Year 5 Unit 5.</w:t>
            </w:r>
          </w:p>
        </w:tc>
        <w:tc>
          <w:tcPr>
            <w:tcW w:w="4394" w:type="dxa"/>
            <w:shd w:val="clear" w:color="auto" w:fill="auto"/>
          </w:tcPr>
          <w:p w14:paraId="517D1F5E" w14:textId="77777777" w:rsidR="00B40162" w:rsidRPr="00B7640E" w:rsidRDefault="00B40162" w:rsidP="00AC7278">
            <w:pPr>
              <w:rPr>
                <w:rFonts w:ascii="Calibri" w:hAnsi="Calibri"/>
                <w:sz w:val="22"/>
                <w:szCs w:val="22"/>
              </w:rPr>
            </w:pPr>
          </w:p>
        </w:tc>
      </w:tr>
      <w:tr w:rsidR="00B40162" w:rsidRPr="00B7640E" w14:paraId="57FD6044" w14:textId="77777777" w:rsidTr="00B7640E">
        <w:tc>
          <w:tcPr>
            <w:tcW w:w="4503" w:type="dxa"/>
            <w:shd w:val="clear" w:color="auto" w:fill="F2F2F2"/>
          </w:tcPr>
          <w:p w14:paraId="6DE998D9" w14:textId="77777777" w:rsidR="00B40162" w:rsidRPr="00B7640E" w:rsidRDefault="00B40162" w:rsidP="00B7640E">
            <w:pPr>
              <w:widowControl w:val="0"/>
              <w:autoSpaceDE w:val="0"/>
              <w:autoSpaceDN w:val="0"/>
              <w:adjustRightInd w:val="0"/>
              <w:spacing w:after="120"/>
              <w:rPr>
                <w:rFonts w:ascii="Calibri" w:hAnsi="Calibri" w:cs="Arial"/>
                <w:i/>
                <w:color w:val="000000"/>
                <w:sz w:val="22"/>
                <w:szCs w:val="22"/>
              </w:rPr>
            </w:pPr>
            <w:r w:rsidRPr="00B7640E">
              <w:rPr>
                <w:rFonts w:ascii="Calibri" w:hAnsi="Calibri" w:cs="Arial"/>
                <w:b/>
                <w:bCs/>
                <w:i/>
                <w:color w:val="000000"/>
                <w:sz w:val="22"/>
                <w:szCs w:val="22"/>
              </w:rPr>
              <w:t xml:space="preserve">‘Verb prefixes </w:t>
            </w:r>
            <w:r w:rsidRPr="00B7640E">
              <w:rPr>
                <w:rFonts w:ascii="Calibri" w:hAnsi="Calibri" w:cs="Arial"/>
                <w:i/>
                <w:color w:val="000000"/>
                <w:sz w:val="22"/>
                <w:szCs w:val="22"/>
              </w:rPr>
              <w:t xml:space="preserve">[for example, </w:t>
            </w:r>
            <w:r w:rsidRPr="00B7640E">
              <w:rPr>
                <w:rFonts w:ascii="Calibri" w:hAnsi="Calibri" w:cs="Arial"/>
                <w:i/>
                <w:iCs/>
                <w:color w:val="000000"/>
                <w:sz w:val="22"/>
                <w:szCs w:val="22"/>
              </w:rPr>
              <w:t>dis-, de-, mis-, over- and re-].’</w:t>
            </w:r>
          </w:p>
        </w:tc>
        <w:tc>
          <w:tcPr>
            <w:tcW w:w="4819" w:type="dxa"/>
            <w:shd w:val="clear" w:color="auto" w:fill="auto"/>
          </w:tcPr>
          <w:p w14:paraId="3599BCCF" w14:textId="77777777" w:rsidR="00B40162" w:rsidRPr="00B7640E" w:rsidRDefault="00B40162" w:rsidP="00AC7278">
            <w:pPr>
              <w:rPr>
                <w:rFonts w:ascii="Calibri" w:hAnsi="Calibri"/>
                <w:sz w:val="22"/>
                <w:szCs w:val="22"/>
              </w:rPr>
            </w:pPr>
            <w:r w:rsidRPr="00B7640E">
              <w:rPr>
                <w:rFonts w:ascii="Calibri" w:hAnsi="Calibri"/>
                <w:sz w:val="22"/>
                <w:szCs w:val="22"/>
              </w:rPr>
              <w:t>Year 5 Unit 5.</w:t>
            </w:r>
          </w:p>
        </w:tc>
        <w:tc>
          <w:tcPr>
            <w:tcW w:w="4394" w:type="dxa"/>
            <w:shd w:val="clear" w:color="auto" w:fill="auto"/>
          </w:tcPr>
          <w:p w14:paraId="65ED3454" w14:textId="77777777" w:rsidR="00B40162" w:rsidRPr="00B7640E" w:rsidRDefault="00B40162" w:rsidP="00AC7278">
            <w:pPr>
              <w:rPr>
                <w:rFonts w:ascii="Calibri" w:hAnsi="Calibri"/>
                <w:sz w:val="22"/>
                <w:szCs w:val="22"/>
              </w:rPr>
            </w:pPr>
          </w:p>
        </w:tc>
      </w:tr>
      <w:tr w:rsidR="00B40162" w:rsidRPr="00B7640E" w14:paraId="41DC8DA9" w14:textId="77777777" w:rsidTr="00B7640E">
        <w:tc>
          <w:tcPr>
            <w:tcW w:w="4503" w:type="dxa"/>
            <w:shd w:val="clear" w:color="auto" w:fill="F2F2F2"/>
          </w:tcPr>
          <w:p w14:paraId="2E63042B" w14:textId="77777777" w:rsidR="00B40162" w:rsidRPr="00B7640E" w:rsidRDefault="00B40162" w:rsidP="00B7640E">
            <w:pPr>
              <w:widowControl w:val="0"/>
              <w:autoSpaceDE w:val="0"/>
              <w:autoSpaceDN w:val="0"/>
              <w:adjustRightInd w:val="0"/>
              <w:spacing w:before="120"/>
              <w:rPr>
                <w:rFonts w:ascii="Calibri" w:hAnsi="Calibri" w:cs="Arial"/>
                <w:color w:val="000000"/>
                <w:sz w:val="22"/>
                <w:szCs w:val="22"/>
              </w:rPr>
            </w:pPr>
            <w:r w:rsidRPr="00B7640E">
              <w:rPr>
                <w:rFonts w:ascii="Calibri" w:hAnsi="Calibri" w:cs="Arial"/>
                <w:i/>
                <w:color w:val="000000"/>
                <w:sz w:val="22"/>
                <w:szCs w:val="22"/>
              </w:rPr>
              <w:t>‘The difference between vocabulary typical of informal speech and vocabulary appropriate for formal speech and writing [for example,</w:t>
            </w:r>
            <w:r w:rsidRPr="00B7640E">
              <w:rPr>
                <w:rFonts w:ascii="Calibri" w:hAnsi="Calibri" w:cs="Arial"/>
                <w:color w:val="000000"/>
                <w:sz w:val="22"/>
                <w:szCs w:val="22"/>
              </w:rPr>
              <w:t xml:space="preserve"> </w:t>
            </w:r>
            <w:r w:rsidRPr="00B7640E">
              <w:rPr>
                <w:rFonts w:ascii="Calibri" w:hAnsi="Calibri" w:cs="Arial"/>
                <w:iCs/>
                <w:color w:val="000000"/>
                <w:sz w:val="22"/>
                <w:szCs w:val="22"/>
              </w:rPr>
              <w:t>find out – discover; ask for – request; go in – enter].’</w:t>
            </w:r>
            <w:r w:rsidRPr="00B7640E">
              <w:rPr>
                <w:rFonts w:ascii="Calibri" w:hAnsi="Calibri" w:cs="Arial"/>
                <w:color w:val="000000"/>
                <w:sz w:val="22"/>
                <w:szCs w:val="22"/>
              </w:rPr>
              <w:t xml:space="preserve"> </w:t>
            </w:r>
          </w:p>
        </w:tc>
        <w:tc>
          <w:tcPr>
            <w:tcW w:w="4819" w:type="dxa"/>
            <w:shd w:val="clear" w:color="auto" w:fill="auto"/>
          </w:tcPr>
          <w:p w14:paraId="27A3BBF1" w14:textId="77777777" w:rsidR="00B40162" w:rsidRPr="00B7640E" w:rsidRDefault="00B40162" w:rsidP="00AC7278">
            <w:pPr>
              <w:rPr>
                <w:rFonts w:ascii="Calibri" w:hAnsi="Calibri"/>
                <w:sz w:val="22"/>
                <w:szCs w:val="22"/>
              </w:rPr>
            </w:pPr>
            <w:r w:rsidRPr="00B7640E">
              <w:rPr>
                <w:rFonts w:ascii="Calibri" w:hAnsi="Calibri"/>
                <w:sz w:val="22"/>
                <w:szCs w:val="22"/>
              </w:rPr>
              <w:t>Year 6 Unit 3.</w:t>
            </w:r>
          </w:p>
        </w:tc>
        <w:tc>
          <w:tcPr>
            <w:tcW w:w="4394" w:type="dxa"/>
            <w:shd w:val="clear" w:color="auto" w:fill="auto"/>
          </w:tcPr>
          <w:p w14:paraId="4F6DC99E" w14:textId="77777777" w:rsidR="00B40162" w:rsidRPr="00B7640E" w:rsidRDefault="00B40162" w:rsidP="00AC7278">
            <w:pPr>
              <w:rPr>
                <w:rFonts w:ascii="Calibri" w:hAnsi="Calibri"/>
                <w:sz w:val="22"/>
                <w:szCs w:val="22"/>
              </w:rPr>
            </w:pPr>
          </w:p>
        </w:tc>
      </w:tr>
      <w:tr w:rsidR="00B40162" w:rsidRPr="00B7640E" w14:paraId="7DDF5382" w14:textId="77777777" w:rsidTr="00B7640E">
        <w:tc>
          <w:tcPr>
            <w:tcW w:w="4503" w:type="dxa"/>
            <w:tcBorders>
              <w:bottom w:val="single" w:sz="4" w:space="0" w:color="auto"/>
            </w:tcBorders>
            <w:shd w:val="clear" w:color="auto" w:fill="F2F2F2"/>
          </w:tcPr>
          <w:p w14:paraId="45336F60" w14:textId="77777777" w:rsidR="00B40162" w:rsidRPr="00B7640E" w:rsidRDefault="00B40162" w:rsidP="00B7640E">
            <w:pPr>
              <w:widowControl w:val="0"/>
              <w:autoSpaceDE w:val="0"/>
              <w:autoSpaceDN w:val="0"/>
              <w:adjustRightInd w:val="0"/>
              <w:rPr>
                <w:rFonts w:ascii="Calibri" w:hAnsi="Calibri" w:cs="Arial"/>
                <w:color w:val="000000"/>
                <w:sz w:val="22"/>
                <w:szCs w:val="22"/>
              </w:rPr>
            </w:pPr>
            <w:r w:rsidRPr="00B7640E">
              <w:rPr>
                <w:rFonts w:ascii="Calibri" w:hAnsi="Calibri" w:cs="Arial"/>
                <w:i/>
                <w:color w:val="000000"/>
                <w:sz w:val="22"/>
                <w:szCs w:val="22"/>
              </w:rPr>
              <w:t>‘How words are related by meaning as synonyms and antonyms [for example,</w:t>
            </w:r>
            <w:r w:rsidRPr="00B7640E">
              <w:rPr>
                <w:rFonts w:ascii="Calibri" w:hAnsi="Calibri" w:cs="Arial"/>
                <w:color w:val="000000"/>
                <w:sz w:val="22"/>
                <w:szCs w:val="22"/>
              </w:rPr>
              <w:t xml:space="preserve"> </w:t>
            </w:r>
            <w:r w:rsidRPr="00B7640E">
              <w:rPr>
                <w:rFonts w:ascii="Calibri" w:hAnsi="Calibri" w:cs="Arial"/>
                <w:iCs/>
                <w:color w:val="000000"/>
                <w:sz w:val="22"/>
                <w:szCs w:val="22"/>
              </w:rPr>
              <w:t>big, large, little</w:t>
            </w:r>
            <w:proofErr w:type="gramStart"/>
            <w:r w:rsidRPr="00B7640E">
              <w:rPr>
                <w:rFonts w:ascii="Calibri" w:hAnsi="Calibri" w:cs="Arial"/>
                <w:color w:val="000000"/>
                <w:sz w:val="22"/>
                <w:szCs w:val="22"/>
              </w:rPr>
              <w:t>].‘</w:t>
            </w:r>
            <w:proofErr w:type="gramEnd"/>
          </w:p>
        </w:tc>
        <w:tc>
          <w:tcPr>
            <w:tcW w:w="4819" w:type="dxa"/>
            <w:shd w:val="clear" w:color="auto" w:fill="auto"/>
          </w:tcPr>
          <w:p w14:paraId="61448DB0" w14:textId="77777777" w:rsidR="00B40162" w:rsidRPr="00B7640E" w:rsidRDefault="00B40162" w:rsidP="00AC7278">
            <w:pPr>
              <w:rPr>
                <w:rFonts w:ascii="Calibri" w:hAnsi="Calibri"/>
                <w:sz w:val="22"/>
                <w:szCs w:val="22"/>
              </w:rPr>
            </w:pPr>
            <w:r w:rsidRPr="00B7640E">
              <w:rPr>
                <w:rFonts w:ascii="Calibri" w:hAnsi="Calibri"/>
                <w:sz w:val="22"/>
                <w:szCs w:val="22"/>
              </w:rPr>
              <w:t xml:space="preserve">Year 6 Unit </w:t>
            </w:r>
            <w:proofErr w:type="gramStart"/>
            <w:r w:rsidRPr="00B7640E">
              <w:rPr>
                <w:rFonts w:ascii="Calibri" w:hAnsi="Calibri"/>
                <w:sz w:val="22"/>
                <w:szCs w:val="22"/>
              </w:rPr>
              <w:t>1..</w:t>
            </w:r>
            <w:proofErr w:type="gramEnd"/>
          </w:p>
        </w:tc>
        <w:tc>
          <w:tcPr>
            <w:tcW w:w="4394" w:type="dxa"/>
            <w:shd w:val="clear" w:color="auto" w:fill="auto"/>
          </w:tcPr>
          <w:p w14:paraId="1DFC94A6" w14:textId="77777777" w:rsidR="00B40162" w:rsidRPr="00B7640E" w:rsidRDefault="00B40162" w:rsidP="00AC7278">
            <w:pPr>
              <w:rPr>
                <w:rFonts w:ascii="Calibri" w:hAnsi="Calibri"/>
                <w:sz w:val="22"/>
                <w:szCs w:val="22"/>
              </w:rPr>
            </w:pPr>
          </w:p>
        </w:tc>
      </w:tr>
      <w:tr w:rsidR="00B40162" w:rsidRPr="00B7640E" w14:paraId="5175C6B5" w14:textId="77777777" w:rsidTr="00B7640E">
        <w:tc>
          <w:tcPr>
            <w:tcW w:w="4503" w:type="dxa"/>
            <w:tcBorders>
              <w:bottom w:val="single" w:sz="4" w:space="0" w:color="auto"/>
            </w:tcBorders>
            <w:shd w:val="clear" w:color="auto" w:fill="BFBFBF"/>
          </w:tcPr>
          <w:p w14:paraId="7B938CB2" w14:textId="77777777" w:rsidR="00B40162" w:rsidRPr="00B7640E" w:rsidRDefault="00B40162" w:rsidP="00AC7278">
            <w:pPr>
              <w:rPr>
                <w:rFonts w:ascii="Calibri" w:hAnsi="Calibri"/>
                <w:b/>
                <w:sz w:val="22"/>
                <w:szCs w:val="22"/>
              </w:rPr>
            </w:pPr>
            <w:r w:rsidRPr="00B7640E">
              <w:rPr>
                <w:rFonts w:ascii="Calibri" w:hAnsi="Calibri"/>
                <w:b/>
                <w:sz w:val="22"/>
                <w:szCs w:val="22"/>
              </w:rPr>
              <w:t>Sentence</w:t>
            </w:r>
          </w:p>
        </w:tc>
        <w:tc>
          <w:tcPr>
            <w:tcW w:w="4819" w:type="dxa"/>
            <w:shd w:val="clear" w:color="auto" w:fill="C00000"/>
          </w:tcPr>
          <w:p w14:paraId="66898D36" w14:textId="77777777" w:rsidR="00B40162" w:rsidRPr="00B7640E" w:rsidRDefault="00B40162" w:rsidP="00AC7278">
            <w:pPr>
              <w:rPr>
                <w:rFonts w:ascii="Calibri" w:hAnsi="Calibri"/>
                <w:sz w:val="22"/>
                <w:szCs w:val="22"/>
              </w:rPr>
            </w:pPr>
          </w:p>
        </w:tc>
        <w:tc>
          <w:tcPr>
            <w:tcW w:w="4394" w:type="dxa"/>
            <w:shd w:val="clear" w:color="auto" w:fill="B2A1C7"/>
          </w:tcPr>
          <w:p w14:paraId="45FB36E5" w14:textId="77777777" w:rsidR="00B40162" w:rsidRPr="00B7640E" w:rsidRDefault="00B40162" w:rsidP="00AC7278">
            <w:pPr>
              <w:rPr>
                <w:rFonts w:ascii="Calibri" w:hAnsi="Calibri"/>
                <w:sz w:val="22"/>
                <w:szCs w:val="22"/>
              </w:rPr>
            </w:pPr>
          </w:p>
        </w:tc>
      </w:tr>
      <w:tr w:rsidR="00B40162" w:rsidRPr="00B7640E" w14:paraId="1CE591CB" w14:textId="77777777" w:rsidTr="00B7640E">
        <w:tc>
          <w:tcPr>
            <w:tcW w:w="4503" w:type="dxa"/>
            <w:shd w:val="clear" w:color="auto" w:fill="F2F2F2"/>
          </w:tcPr>
          <w:p w14:paraId="2E54ED97" w14:textId="77777777" w:rsidR="00B40162" w:rsidRPr="00B7640E" w:rsidRDefault="00B40162" w:rsidP="00B7640E">
            <w:pPr>
              <w:widowControl w:val="0"/>
              <w:autoSpaceDE w:val="0"/>
              <w:autoSpaceDN w:val="0"/>
              <w:adjustRightInd w:val="0"/>
              <w:spacing w:after="120"/>
              <w:rPr>
                <w:rFonts w:ascii="Calibri" w:hAnsi="Calibri" w:cs="Arial"/>
                <w:color w:val="000000"/>
                <w:sz w:val="22"/>
                <w:szCs w:val="22"/>
              </w:rPr>
            </w:pPr>
            <w:r w:rsidRPr="00B7640E">
              <w:rPr>
                <w:rFonts w:ascii="Calibri" w:hAnsi="Calibri" w:cs="Arial"/>
                <w:b/>
                <w:bCs/>
                <w:color w:val="000000"/>
                <w:sz w:val="22"/>
                <w:szCs w:val="22"/>
              </w:rPr>
              <w:t>‘</w:t>
            </w:r>
            <w:r w:rsidRPr="00B7640E">
              <w:rPr>
                <w:rFonts w:ascii="Calibri" w:hAnsi="Calibri" w:cs="Arial"/>
                <w:b/>
                <w:bCs/>
                <w:i/>
                <w:color w:val="000000"/>
                <w:sz w:val="22"/>
                <w:szCs w:val="22"/>
              </w:rPr>
              <w:t xml:space="preserve">Relative clauses </w:t>
            </w:r>
            <w:r w:rsidRPr="00B7640E">
              <w:rPr>
                <w:rFonts w:ascii="Calibri" w:hAnsi="Calibri" w:cs="Arial"/>
                <w:i/>
                <w:color w:val="000000"/>
                <w:sz w:val="22"/>
                <w:szCs w:val="22"/>
              </w:rPr>
              <w:t>beginning with</w:t>
            </w:r>
            <w:r w:rsidRPr="00B7640E">
              <w:rPr>
                <w:rFonts w:ascii="Calibri" w:hAnsi="Calibri" w:cs="Arial"/>
                <w:color w:val="000000"/>
                <w:sz w:val="22"/>
                <w:szCs w:val="22"/>
              </w:rPr>
              <w:t xml:space="preserve"> </w:t>
            </w:r>
            <w:r w:rsidRPr="00B7640E">
              <w:rPr>
                <w:rFonts w:ascii="Calibri" w:hAnsi="Calibri" w:cs="Arial"/>
                <w:iCs/>
                <w:color w:val="000000"/>
                <w:sz w:val="22"/>
                <w:szCs w:val="22"/>
              </w:rPr>
              <w:t>who</w:t>
            </w:r>
            <w:r w:rsidRPr="00B7640E">
              <w:rPr>
                <w:rFonts w:ascii="Calibri" w:hAnsi="Calibri" w:cs="Arial"/>
                <w:color w:val="000000"/>
                <w:sz w:val="22"/>
                <w:szCs w:val="22"/>
              </w:rPr>
              <w:t xml:space="preserve">, </w:t>
            </w:r>
            <w:r w:rsidRPr="00B7640E">
              <w:rPr>
                <w:rFonts w:ascii="Calibri" w:hAnsi="Calibri" w:cs="Arial"/>
                <w:iCs/>
                <w:color w:val="000000"/>
                <w:sz w:val="22"/>
                <w:szCs w:val="22"/>
              </w:rPr>
              <w:t>which</w:t>
            </w:r>
            <w:r w:rsidRPr="00B7640E">
              <w:rPr>
                <w:rFonts w:ascii="Calibri" w:hAnsi="Calibri" w:cs="Arial"/>
                <w:color w:val="000000"/>
                <w:sz w:val="22"/>
                <w:szCs w:val="22"/>
              </w:rPr>
              <w:t xml:space="preserve">, </w:t>
            </w:r>
            <w:r w:rsidRPr="00B7640E">
              <w:rPr>
                <w:rFonts w:ascii="Calibri" w:hAnsi="Calibri" w:cs="Arial"/>
                <w:iCs/>
                <w:color w:val="000000"/>
                <w:sz w:val="22"/>
                <w:szCs w:val="22"/>
              </w:rPr>
              <w:t>where</w:t>
            </w:r>
            <w:r w:rsidRPr="00B7640E">
              <w:rPr>
                <w:rFonts w:ascii="Calibri" w:hAnsi="Calibri" w:cs="Arial"/>
                <w:color w:val="000000"/>
                <w:sz w:val="22"/>
                <w:szCs w:val="22"/>
              </w:rPr>
              <w:t xml:space="preserve">, </w:t>
            </w:r>
            <w:r w:rsidRPr="00B7640E">
              <w:rPr>
                <w:rFonts w:ascii="Calibri" w:hAnsi="Calibri" w:cs="Arial"/>
                <w:iCs/>
                <w:color w:val="000000"/>
                <w:sz w:val="22"/>
                <w:szCs w:val="22"/>
              </w:rPr>
              <w:t>when</w:t>
            </w:r>
            <w:r w:rsidRPr="00B7640E">
              <w:rPr>
                <w:rFonts w:ascii="Calibri" w:hAnsi="Calibri" w:cs="Arial"/>
                <w:color w:val="000000"/>
                <w:sz w:val="22"/>
                <w:szCs w:val="22"/>
              </w:rPr>
              <w:t xml:space="preserve">, </w:t>
            </w:r>
            <w:r w:rsidRPr="00B7640E">
              <w:rPr>
                <w:rFonts w:ascii="Calibri" w:hAnsi="Calibri" w:cs="Arial"/>
                <w:iCs/>
                <w:color w:val="000000"/>
                <w:sz w:val="22"/>
                <w:szCs w:val="22"/>
              </w:rPr>
              <w:t>whose</w:t>
            </w:r>
            <w:r w:rsidRPr="00B7640E">
              <w:rPr>
                <w:rFonts w:ascii="Calibri" w:hAnsi="Calibri" w:cs="Arial"/>
                <w:color w:val="000000"/>
                <w:sz w:val="22"/>
                <w:szCs w:val="22"/>
              </w:rPr>
              <w:t xml:space="preserve">, </w:t>
            </w:r>
            <w:r w:rsidRPr="00B7640E">
              <w:rPr>
                <w:rFonts w:ascii="Calibri" w:hAnsi="Calibri" w:cs="Arial"/>
                <w:iCs/>
                <w:color w:val="000000"/>
                <w:sz w:val="22"/>
                <w:szCs w:val="22"/>
              </w:rPr>
              <w:t>that</w:t>
            </w:r>
            <w:r w:rsidRPr="00B7640E">
              <w:rPr>
                <w:rFonts w:ascii="Calibri" w:hAnsi="Calibri" w:cs="Arial"/>
                <w:color w:val="000000"/>
                <w:sz w:val="22"/>
                <w:szCs w:val="22"/>
              </w:rPr>
              <w:t>,</w:t>
            </w:r>
            <w:r w:rsidRPr="00B7640E">
              <w:rPr>
                <w:rFonts w:ascii="Calibri" w:hAnsi="Calibri" w:cs="Arial"/>
                <w:i/>
                <w:color w:val="000000"/>
                <w:sz w:val="22"/>
                <w:szCs w:val="22"/>
              </w:rPr>
              <w:t xml:space="preserve"> or an omitted relative pronoun.’ </w:t>
            </w:r>
          </w:p>
        </w:tc>
        <w:tc>
          <w:tcPr>
            <w:tcW w:w="4819" w:type="dxa"/>
            <w:shd w:val="clear" w:color="auto" w:fill="auto"/>
          </w:tcPr>
          <w:p w14:paraId="0B2B798C" w14:textId="77777777" w:rsidR="00B40162" w:rsidRPr="00B7640E" w:rsidRDefault="00B40162" w:rsidP="00AC7278">
            <w:pPr>
              <w:rPr>
                <w:rFonts w:ascii="Calibri" w:hAnsi="Calibri"/>
                <w:sz w:val="22"/>
                <w:szCs w:val="22"/>
              </w:rPr>
            </w:pPr>
            <w:r w:rsidRPr="00B7640E">
              <w:rPr>
                <w:rFonts w:ascii="Calibri" w:hAnsi="Calibri"/>
                <w:sz w:val="22"/>
                <w:szCs w:val="22"/>
              </w:rPr>
              <w:t>Year 5 Unit 2.</w:t>
            </w:r>
          </w:p>
        </w:tc>
        <w:tc>
          <w:tcPr>
            <w:tcW w:w="4394" w:type="dxa"/>
            <w:shd w:val="clear" w:color="auto" w:fill="auto"/>
          </w:tcPr>
          <w:p w14:paraId="1DE2B279" w14:textId="77777777" w:rsidR="00B40162" w:rsidRPr="00B7640E" w:rsidRDefault="00B40162" w:rsidP="00AC7278">
            <w:pPr>
              <w:rPr>
                <w:rFonts w:ascii="Calibri" w:hAnsi="Calibri"/>
                <w:sz w:val="22"/>
                <w:szCs w:val="22"/>
              </w:rPr>
            </w:pPr>
          </w:p>
        </w:tc>
      </w:tr>
      <w:tr w:rsidR="00B40162" w:rsidRPr="00B7640E" w14:paraId="73451EB8" w14:textId="77777777" w:rsidTr="00B7640E">
        <w:tc>
          <w:tcPr>
            <w:tcW w:w="4503" w:type="dxa"/>
            <w:shd w:val="clear" w:color="auto" w:fill="F2F2F2"/>
          </w:tcPr>
          <w:p w14:paraId="2E16D750" w14:textId="77777777" w:rsidR="00B40162" w:rsidRPr="00B7640E" w:rsidRDefault="00B40162" w:rsidP="00B7640E">
            <w:pPr>
              <w:widowControl w:val="0"/>
              <w:autoSpaceDE w:val="0"/>
              <w:autoSpaceDN w:val="0"/>
              <w:adjustRightInd w:val="0"/>
              <w:spacing w:after="120"/>
              <w:rPr>
                <w:rFonts w:ascii="Calibri" w:hAnsi="Calibri" w:cs="Arial"/>
                <w:color w:val="000000"/>
                <w:sz w:val="22"/>
                <w:szCs w:val="22"/>
              </w:rPr>
            </w:pPr>
            <w:r w:rsidRPr="00B7640E">
              <w:rPr>
                <w:rFonts w:ascii="Calibri" w:hAnsi="Calibri" w:cs="Arial"/>
                <w:color w:val="000000"/>
                <w:sz w:val="22"/>
                <w:szCs w:val="22"/>
              </w:rPr>
              <w:t>‘</w:t>
            </w:r>
            <w:r w:rsidRPr="00B7640E">
              <w:rPr>
                <w:rFonts w:ascii="Calibri" w:hAnsi="Calibri" w:cs="Arial"/>
                <w:i/>
                <w:color w:val="000000"/>
                <w:sz w:val="22"/>
                <w:szCs w:val="22"/>
              </w:rPr>
              <w:t xml:space="preserve">Indicating degrees of possibility using </w:t>
            </w:r>
            <w:r w:rsidRPr="00B7640E">
              <w:rPr>
                <w:rFonts w:ascii="Calibri" w:hAnsi="Calibri" w:cs="Arial"/>
                <w:b/>
                <w:bCs/>
                <w:i/>
                <w:color w:val="000000"/>
                <w:sz w:val="22"/>
                <w:szCs w:val="22"/>
              </w:rPr>
              <w:t xml:space="preserve">adverbs </w:t>
            </w:r>
            <w:r w:rsidRPr="00B7640E">
              <w:rPr>
                <w:rFonts w:ascii="Calibri" w:hAnsi="Calibri" w:cs="Arial"/>
                <w:i/>
                <w:color w:val="000000"/>
                <w:sz w:val="22"/>
                <w:szCs w:val="22"/>
              </w:rPr>
              <w:t xml:space="preserve">[for example, </w:t>
            </w:r>
            <w:r w:rsidRPr="00B7640E">
              <w:rPr>
                <w:rFonts w:ascii="Calibri" w:hAnsi="Calibri" w:cs="Arial"/>
                <w:iCs/>
                <w:color w:val="000000"/>
                <w:sz w:val="22"/>
                <w:szCs w:val="22"/>
              </w:rPr>
              <w:t>perhaps</w:t>
            </w:r>
            <w:r w:rsidRPr="00B7640E">
              <w:rPr>
                <w:rFonts w:ascii="Calibri" w:hAnsi="Calibri" w:cs="Arial"/>
                <w:color w:val="000000"/>
                <w:sz w:val="22"/>
                <w:szCs w:val="22"/>
              </w:rPr>
              <w:t xml:space="preserve">, </w:t>
            </w:r>
            <w:r w:rsidRPr="00B7640E">
              <w:rPr>
                <w:rFonts w:ascii="Calibri" w:hAnsi="Calibri" w:cs="Arial"/>
                <w:iCs/>
                <w:color w:val="000000"/>
                <w:sz w:val="22"/>
                <w:szCs w:val="22"/>
              </w:rPr>
              <w:t>surely</w:t>
            </w:r>
            <w:r w:rsidRPr="00B7640E">
              <w:rPr>
                <w:rFonts w:ascii="Calibri" w:hAnsi="Calibri" w:cs="Arial"/>
                <w:i/>
                <w:color w:val="000000"/>
                <w:sz w:val="22"/>
                <w:szCs w:val="22"/>
              </w:rPr>
              <w:t xml:space="preserve">] or </w:t>
            </w:r>
            <w:r w:rsidRPr="00B7640E">
              <w:rPr>
                <w:rFonts w:ascii="Calibri" w:hAnsi="Calibri" w:cs="Arial"/>
                <w:b/>
                <w:bCs/>
                <w:i/>
                <w:color w:val="000000"/>
                <w:sz w:val="22"/>
                <w:szCs w:val="22"/>
              </w:rPr>
              <w:t xml:space="preserve">modal verbs </w:t>
            </w:r>
            <w:r w:rsidRPr="00B7640E">
              <w:rPr>
                <w:rFonts w:ascii="Calibri" w:hAnsi="Calibri" w:cs="Arial"/>
                <w:i/>
                <w:color w:val="000000"/>
                <w:sz w:val="22"/>
                <w:szCs w:val="22"/>
              </w:rPr>
              <w:t>[for example,</w:t>
            </w:r>
            <w:r w:rsidRPr="00B7640E">
              <w:rPr>
                <w:rFonts w:ascii="Calibri" w:hAnsi="Calibri" w:cs="Arial"/>
                <w:color w:val="000000"/>
                <w:sz w:val="22"/>
                <w:szCs w:val="22"/>
              </w:rPr>
              <w:t xml:space="preserve"> </w:t>
            </w:r>
            <w:r w:rsidRPr="00B7640E">
              <w:rPr>
                <w:rFonts w:ascii="Calibri" w:hAnsi="Calibri" w:cs="Arial"/>
                <w:iCs/>
                <w:color w:val="000000"/>
                <w:sz w:val="22"/>
                <w:szCs w:val="22"/>
              </w:rPr>
              <w:t>might</w:t>
            </w:r>
            <w:r w:rsidRPr="00B7640E">
              <w:rPr>
                <w:rFonts w:ascii="Calibri" w:hAnsi="Calibri" w:cs="Arial"/>
                <w:color w:val="000000"/>
                <w:sz w:val="22"/>
                <w:szCs w:val="22"/>
              </w:rPr>
              <w:t xml:space="preserve">, </w:t>
            </w:r>
            <w:r w:rsidRPr="00B7640E">
              <w:rPr>
                <w:rFonts w:ascii="Calibri" w:hAnsi="Calibri" w:cs="Arial"/>
                <w:iCs/>
                <w:color w:val="000000"/>
                <w:sz w:val="22"/>
                <w:szCs w:val="22"/>
              </w:rPr>
              <w:t>should</w:t>
            </w:r>
            <w:r w:rsidRPr="00B7640E">
              <w:rPr>
                <w:rFonts w:ascii="Calibri" w:hAnsi="Calibri" w:cs="Arial"/>
                <w:color w:val="000000"/>
                <w:sz w:val="22"/>
                <w:szCs w:val="22"/>
              </w:rPr>
              <w:t xml:space="preserve">, </w:t>
            </w:r>
            <w:r w:rsidRPr="00B7640E">
              <w:rPr>
                <w:rFonts w:ascii="Calibri" w:hAnsi="Calibri" w:cs="Arial"/>
                <w:iCs/>
                <w:color w:val="000000"/>
                <w:sz w:val="22"/>
                <w:szCs w:val="22"/>
              </w:rPr>
              <w:t>will</w:t>
            </w:r>
            <w:r w:rsidRPr="00B7640E">
              <w:rPr>
                <w:rFonts w:ascii="Calibri" w:hAnsi="Calibri" w:cs="Arial"/>
                <w:color w:val="000000"/>
                <w:sz w:val="22"/>
                <w:szCs w:val="22"/>
              </w:rPr>
              <w:t xml:space="preserve">, </w:t>
            </w:r>
            <w:r w:rsidRPr="00B7640E">
              <w:rPr>
                <w:rFonts w:ascii="Calibri" w:hAnsi="Calibri" w:cs="Arial"/>
                <w:iCs/>
                <w:color w:val="000000"/>
                <w:sz w:val="22"/>
                <w:szCs w:val="22"/>
              </w:rPr>
              <w:t>must</w:t>
            </w:r>
            <w:r w:rsidRPr="00B7640E">
              <w:rPr>
                <w:rFonts w:ascii="Calibri" w:hAnsi="Calibri" w:cs="Arial"/>
                <w:color w:val="000000"/>
                <w:sz w:val="22"/>
                <w:szCs w:val="22"/>
              </w:rPr>
              <w:t xml:space="preserve">].’ </w:t>
            </w:r>
          </w:p>
        </w:tc>
        <w:tc>
          <w:tcPr>
            <w:tcW w:w="4819" w:type="dxa"/>
            <w:shd w:val="clear" w:color="auto" w:fill="auto"/>
          </w:tcPr>
          <w:p w14:paraId="3D4EE53D" w14:textId="77777777" w:rsidR="00B40162" w:rsidRPr="00B7640E" w:rsidRDefault="00B40162" w:rsidP="00AC7278">
            <w:pPr>
              <w:rPr>
                <w:rFonts w:ascii="Calibri" w:hAnsi="Calibri"/>
                <w:sz w:val="22"/>
                <w:szCs w:val="22"/>
              </w:rPr>
            </w:pPr>
            <w:r w:rsidRPr="00B7640E">
              <w:rPr>
                <w:rFonts w:ascii="Calibri" w:hAnsi="Calibri"/>
                <w:sz w:val="22"/>
                <w:szCs w:val="22"/>
              </w:rPr>
              <w:t>Year 5 Unit 3.</w:t>
            </w:r>
          </w:p>
        </w:tc>
        <w:tc>
          <w:tcPr>
            <w:tcW w:w="4394" w:type="dxa"/>
            <w:shd w:val="clear" w:color="auto" w:fill="auto"/>
          </w:tcPr>
          <w:p w14:paraId="16BD3273" w14:textId="77777777" w:rsidR="00B40162" w:rsidRPr="00B7640E" w:rsidRDefault="00B40162" w:rsidP="00AC7278">
            <w:pPr>
              <w:rPr>
                <w:rFonts w:ascii="Calibri" w:hAnsi="Calibri"/>
                <w:sz w:val="22"/>
                <w:szCs w:val="22"/>
              </w:rPr>
            </w:pPr>
          </w:p>
        </w:tc>
      </w:tr>
      <w:tr w:rsidR="00B40162" w:rsidRPr="00B7640E" w14:paraId="3BAAE798" w14:textId="77777777" w:rsidTr="00B7640E">
        <w:tc>
          <w:tcPr>
            <w:tcW w:w="4503" w:type="dxa"/>
            <w:shd w:val="clear" w:color="auto" w:fill="F2F2F2"/>
          </w:tcPr>
          <w:p w14:paraId="3DB87AD8" w14:textId="77777777" w:rsidR="00B40162" w:rsidRPr="00B7640E" w:rsidRDefault="00B40162" w:rsidP="00B7640E">
            <w:pPr>
              <w:widowControl w:val="0"/>
              <w:autoSpaceDE w:val="0"/>
              <w:autoSpaceDN w:val="0"/>
              <w:adjustRightInd w:val="0"/>
              <w:spacing w:before="120"/>
              <w:rPr>
                <w:rFonts w:ascii="Calibri" w:hAnsi="Calibri" w:cs="Arial"/>
                <w:color w:val="000000"/>
                <w:sz w:val="22"/>
                <w:szCs w:val="22"/>
              </w:rPr>
            </w:pPr>
            <w:r w:rsidRPr="00B7640E">
              <w:rPr>
                <w:rFonts w:ascii="Calibri" w:hAnsi="Calibri" w:cs="Arial"/>
                <w:i/>
                <w:color w:val="000000"/>
                <w:sz w:val="22"/>
                <w:szCs w:val="22"/>
              </w:rPr>
              <w:t xml:space="preserve">‘Use of the </w:t>
            </w:r>
            <w:r w:rsidRPr="00B7640E">
              <w:rPr>
                <w:rFonts w:ascii="Calibri" w:hAnsi="Calibri" w:cs="Arial"/>
                <w:b/>
                <w:bCs/>
                <w:i/>
                <w:color w:val="000000"/>
                <w:sz w:val="22"/>
                <w:szCs w:val="22"/>
              </w:rPr>
              <w:t xml:space="preserve">passive </w:t>
            </w:r>
            <w:r w:rsidRPr="00B7640E">
              <w:rPr>
                <w:rFonts w:ascii="Calibri" w:hAnsi="Calibri" w:cs="Arial"/>
                <w:i/>
                <w:color w:val="000000"/>
                <w:sz w:val="22"/>
                <w:szCs w:val="22"/>
              </w:rPr>
              <w:t xml:space="preserve">to affect the presentation of information in a </w:t>
            </w:r>
            <w:r w:rsidRPr="00B7640E">
              <w:rPr>
                <w:rFonts w:ascii="Calibri" w:hAnsi="Calibri" w:cs="Arial"/>
                <w:b/>
                <w:bCs/>
                <w:i/>
                <w:color w:val="000000"/>
                <w:sz w:val="22"/>
                <w:szCs w:val="22"/>
              </w:rPr>
              <w:t xml:space="preserve">sentence </w:t>
            </w:r>
            <w:r w:rsidRPr="00B7640E">
              <w:rPr>
                <w:rFonts w:ascii="Calibri" w:hAnsi="Calibri" w:cs="Arial"/>
                <w:i/>
                <w:color w:val="000000"/>
                <w:sz w:val="22"/>
                <w:szCs w:val="22"/>
              </w:rPr>
              <w:t>[for example,</w:t>
            </w:r>
            <w:r w:rsidRPr="00B7640E">
              <w:rPr>
                <w:rFonts w:ascii="Calibri" w:hAnsi="Calibri" w:cs="Arial"/>
                <w:color w:val="000000"/>
                <w:sz w:val="22"/>
                <w:szCs w:val="22"/>
              </w:rPr>
              <w:t xml:space="preserve"> </w:t>
            </w:r>
            <w:r w:rsidRPr="00B7640E">
              <w:rPr>
                <w:rFonts w:ascii="Calibri" w:hAnsi="Calibri" w:cs="Arial"/>
                <w:iCs/>
                <w:color w:val="000000"/>
                <w:sz w:val="22"/>
                <w:szCs w:val="22"/>
              </w:rPr>
              <w:t xml:space="preserve">I broke the window in the greenhouse </w:t>
            </w:r>
            <w:r w:rsidRPr="00B7640E">
              <w:rPr>
                <w:rFonts w:ascii="Calibri" w:hAnsi="Calibri" w:cs="Arial"/>
                <w:color w:val="000000"/>
                <w:sz w:val="22"/>
                <w:szCs w:val="22"/>
              </w:rPr>
              <w:t xml:space="preserve">versus </w:t>
            </w:r>
            <w:proofErr w:type="gramStart"/>
            <w:r w:rsidRPr="00B7640E">
              <w:rPr>
                <w:rFonts w:ascii="Calibri" w:hAnsi="Calibri" w:cs="Arial"/>
                <w:iCs/>
                <w:color w:val="000000"/>
                <w:sz w:val="22"/>
                <w:szCs w:val="22"/>
              </w:rPr>
              <w:t>The</w:t>
            </w:r>
            <w:proofErr w:type="gramEnd"/>
            <w:r w:rsidRPr="00B7640E">
              <w:rPr>
                <w:rFonts w:ascii="Calibri" w:hAnsi="Calibri" w:cs="Arial"/>
                <w:iCs/>
                <w:color w:val="000000"/>
                <w:sz w:val="22"/>
                <w:szCs w:val="22"/>
              </w:rPr>
              <w:t xml:space="preserve"> window in the greenhouse was broken (by me)</w:t>
            </w:r>
            <w:r w:rsidRPr="00B7640E">
              <w:rPr>
                <w:rFonts w:ascii="Calibri" w:hAnsi="Calibri" w:cs="Arial"/>
                <w:color w:val="000000"/>
                <w:sz w:val="22"/>
                <w:szCs w:val="22"/>
              </w:rPr>
              <w:t>].’</w:t>
            </w:r>
          </w:p>
        </w:tc>
        <w:tc>
          <w:tcPr>
            <w:tcW w:w="4819" w:type="dxa"/>
            <w:shd w:val="clear" w:color="auto" w:fill="auto"/>
          </w:tcPr>
          <w:p w14:paraId="694D9000" w14:textId="77777777" w:rsidR="00B40162" w:rsidRPr="00B7640E" w:rsidRDefault="00B40162" w:rsidP="00AC7278">
            <w:pPr>
              <w:rPr>
                <w:rFonts w:ascii="Calibri" w:hAnsi="Calibri"/>
                <w:sz w:val="22"/>
                <w:szCs w:val="22"/>
              </w:rPr>
            </w:pPr>
            <w:r w:rsidRPr="00B7640E">
              <w:rPr>
                <w:rFonts w:ascii="Calibri" w:hAnsi="Calibri"/>
                <w:sz w:val="22"/>
                <w:szCs w:val="22"/>
              </w:rPr>
              <w:t>Year 6 Unit 3.</w:t>
            </w:r>
          </w:p>
        </w:tc>
        <w:tc>
          <w:tcPr>
            <w:tcW w:w="4394" w:type="dxa"/>
            <w:shd w:val="clear" w:color="auto" w:fill="auto"/>
          </w:tcPr>
          <w:p w14:paraId="5F9A408A" w14:textId="77777777" w:rsidR="00B40162" w:rsidRPr="00B7640E" w:rsidRDefault="00B40162" w:rsidP="00AC7278">
            <w:pPr>
              <w:rPr>
                <w:rFonts w:ascii="Calibri" w:hAnsi="Calibri"/>
                <w:sz w:val="22"/>
                <w:szCs w:val="22"/>
              </w:rPr>
            </w:pPr>
          </w:p>
        </w:tc>
      </w:tr>
      <w:tr w:rsidR="00B40162" w:rsidRPr="00B7640E" w14:paraId="02223D0C" w14:textId="77777777" w:rsidTr="00B7640E">
        <w:tc>
          <w:tcPr>
            <w:tcW w:w="4503" w:type="dxa"/>
            <w:tcBorders>
              <w:bottom w:val="single" w:sz="4" w:space="0" w:color="auto"/>
            </w:tcBorders>
            <w:shd w:val="clear" w:color="auto" w:fill="F2F2F2"/>
          </w:tcPr>
          <w:p w14:paraId="2683768E"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‘The difference between structures typical of informal speech and structures appropriate for formal speech and writing [for example, the use of question tags: </w:t>
            </w:r>
            <w:r w:rsidRPr="00B7640E">
              <w:rPr>
                <w:rFonts w:ascii="Calibri" w:hAnsi="Calibri" w:cs="Arial"/>
                <w:iCs/>
                <w:color w:val="000000"/>
                <w:sz w:val="22"/>
                <w:szCs w:val="22"/>
              </w:rPr>
              <w:t>He’s your friend</w:t>
            </w:r>
            <w:r w:rsidRPr="00B7640E">
              <w:rPr>
                <w:rFonts w:ascii="Calibri" w:hAnsi="Calibri" w:cs="Arial"/>
                <w:color w:val="000000"/>
                <w:sz w:val="22"/>
                <w:szCs w:val="22"/>
              </w:rPr>
              <w:t xml:space="preserve">, </w:t>
            </w:r>
            <w:r w:rsidRPr="00B7640E">
              <w:rPr>
                <w:rFonts w:ascii="Calibri" w:hAnsi="Calibri" w:cs="Arial"/>
                <w:iCs/>
                <w:color w:val="000000"/>
                <w:sz w:val="22"/>
                <w:szCs w:val="22"/>
              </w:rPr>
              <w:t xml:space="preserve">isn’t </w:t>
            </w:r>
            <w:proofErr w:type="gramStart"/>
            <w:r w:rsidRPr="00B7640E">
              <w:rPr>
                <w:rFonts w:ascii="Calibri" w:hAnsi="Calibri" w:cs="Arial"/>
                <w:iCs/>
                <w:color w:val="000000"/>
                <w:sz w:val="22"/>
                <w:szCs w:val="22"/>
              </w:rPr>
              <w:t>he?</w:t>
            </w:r>
            <w:r w:rsidRPr="00B7640E">
              <w:rPr>
                <w:rFonts w:ascii="Calibri" w:hAnsi="Calibri" w:cs="Arial"/>
                <w:color w:val="000000"/>
                <w:sz w:val="22"/>
                <w:szCs w:val="22"/>
              </w:rPr>
              <w:t>,</w:t>
            </w:r>
            <w:proofErr w:type="gramEnd"/>
            <w:r w:rsidRPr="00B7640E">
              <w:rPr>
                <w:rFonts w:ascii="Calibri" w:hAnsi="Calibri" w:cs="Arial"/>
                <w:color w:val="000000"/>
                <w:sz w:val="22"/>
                <w:szCs w:val="22"/>
              </w:rPr>
              <w:t xml:space="preserve"> </w:t>
            </w:r>
            <w:r w:rsidRPr="00B7640E">
              <w:rPr>
                <w:rFonts w:ascii="Calibri" w:hAnsi="Calibri" w:cs="Arial"/>
                <w:i/>
                <w:color w:val="000000"/>
                <w:sz w:val="22"/>
                <w:szCs w:val="22"/>
              </w:rPr>
              <w:t xml:space="preserve">or the use of </w:t>
            </w:r>
            <w:r w:rsidRPr="00B7640E">
              <w:rPr>
                <w:rFonts w:ascii="Calibri" w:hAnsi="Calibri" w:cs="Arial"/>
                <w:b/>
                <w:bCs/>
                <w:i/>
                <w:color w:val="000000"/>
                <w:sz w:val="22"/>
                <w:szCs w:val="22"/>
              </w:rPr>
              <w:t xml:space="preserve">subjunctive </w:t>
            </w:r>
            <w:r w:rsidRPr="00B7640E">
              <w:rPr>
                <w:rFonts w:ascii="Calibri" w:hAnsi="Calibri" w:cs="Arial"/>
                <w:i/>
                <w:color w:val="000000"/>
                <w:sz w:val="22"/>
                <w:szCs w:val="22"/>
              </w:rPr>
              <w:t xml:space="preserve">forms such as </w:t>
            </w:r>
            <w:r w:rsidRPr="00B7640E">
              <w:rPr>
                <w:rFonts w:ascii="Calibri" w:hAnsi="Calibri" w:cs="Arial"/>
                <w:iCs/>
                <w:color w:val="000000"/>
                <w:sz w:val="22"/>
                <w:szCs w:val="22"/>
              </w:rPr>
              <w:t xml:space="preserve">If </w:t>
            </w:r>
            <w:r w:rsidRPr="00B7640E">
              <w:rPr>
                <w:rFonts w:ascii="Calibri" w:hAnsi="Calibri" w:cs="Arial"/>
                <w:iCs/>
                <w:color w:val="000000"/>
                <w:sz w:val="22"/>
                <w:szCs w:val="22"/>
                <w:u w:val="single"/>
              </w:rPr>
              <w:t xml:space="preserve">I were </w:t>
            </w:r>
            <w:r w:rsidRPr="00B7640E">
              <w:rPr>
                <w:rFonts w:ascii="Calibri" w:hAnsi="Calibri" w:cs="Arial"/>
                <w:color w:val="000000"/>
                <w:sz w:val="22"/>
                <w:szCs w:val="22"/>
              </w:rPr>
              <w:t xml:space="preserve">or </w:t>
            </w:r>
            <w:r w:rsidRPr="00B7640E">
              <w:rPr>
                <w:rFonts w:ascii="Calibri" w:hAnsi="Calibri" w:cs="Arial"/>
                <w:iCs/>
                <w:color w:val="000000"/>
                <w:sz w:val="22"/>
                <w:szCs w:val="22"/>
                <w:u w:val="single"/>
              </w:rPr>
              <w:t xml:space="preserve">Were they </w:t>
            </w:r>
            <w:r w:rsidRPr="00B7640E">
              <w:rPr>
                <w:rFonts w:ascii="Calibri" w:hAnsi="Calibri" w:cs="Arial"/>
                <w:iCs/>
                <w:color w:val="000000"/>
                <w:sz w:val="22"/>
                <w:szCs w:val="22"/>
              </w:rPr>
              <w:t>t</w:t>
            </w:r>
            <w:r w:rsidRPr="00B7640E">
              <w:rPr>
                <w:rFonts w:ascii="Calibri" w:hAnsi="Calibri" w:cs="Arial"/>
                <w:i/>
                <w:iCs/>
                <w:color w:val="000000"/>
                <w:sz w:val="22"/>
                <w:szCs w:val="22"/>
              </w:rPr>
              <w:t xml:space="preserve">o come </w:t>
            </w:r>
            <w:r w:rsidRPr="00B7640E">
              <w:rPr>
                <w:rFonts w:ascii="Calibri" w:hAnsi="Calibri" w:cs="Arial"/>
                <w:i/>
                <w:color w:val="000000"/>
                <w:sz w:val="22"/>
                <w:szCs w:val="22"/>
              </w:rPr>
              <w:t xml:space="preserve">in some very formal writing and speech].’ </w:t>
            </w:r>
          </w:p>
        </w:tc>
        <w:tc>
          <w:tcPr>
            <w:tcW w:w="4819" w:type="dxa"/>
            <w:shd w:val="clear" w:color="auto" w:fill="auto"/>
          </w:tcPr>
          <w:p w14:paraId="1C67F23D" w14:textId="77777777" w:rsidR="00B40162" w:rsidRPr="00B7640E" w:rsidRDefault="00B40162" w:rsidP="00AC7278">
            <w:pPr>
              <w:rPr>
                <w:rFonts w:ascii="Calibri" w:hAnsi="Calibri"/>
                <w:sz w:val="22"/>
                <w:szCs w:val="22"/>
              </w:rPr>
            </w:pPr>
            <w:r w:rsidRPr="00B7640E">
              <w:rPr>
                <w:rFonts w:ascii="Calibri" w:hAnsi="Calibri"/>
                <w:sz w:val="22"/>
                <w:szCs w:val="22"/>
              </w:rPr>
              <w:t>Year 6 Unit 3.</w:t>
            </w:r>
          </w:p>
          <w:p w14:paraId="5AC4E108" w14:textId="77777777" w:rsidR="00B40162" w:rsidRPr="00B7640E" w:rsidRDefault="00B40162" w:rsidP="00AC7278">
            <w:pPr>
              <w:rPr>
                <w:rFonts w:ascii="Calibri" w:hAnsi="Calibri"/>
                <w:sz w:val="22"/>
                <w:szCs w:val="22"/>
              </w:rPr>
            </w:pPr>
            <w:r w:rsidRPr="00B7640E">
              <w:rPr>
                <w:rFonts w:ascii="Calibri" w:hAnsi="Calibri"/>
                <w:sz w:val="22"/>
                <w:szCs w:val="22"/>
              </w:rPr>
              <w:t>Year 6 Unit 4.</w:t>
            </w:r>
          </w:p>
        </w:tc>
        <w:tc>
          <w:tcPr>
            <w:tcW w:w="4394" w:type="dxa"/>
            <w:shd w:val="clear" w:color="auto" w:fill="auto"/>
          </w:tcPr>
          <w:p w14:paraId="4DF9C5B3" w14:textId="77777777" w:rsidR="00B40162" w:rsidRPr="00B7640E" w:rsidRDefault="00B40162" w:rsidP="00AC7278">
            <w:pPr>
              <w:rPr>
                <w:rFonts w:ascii="Calibri" w:hAnsi="Calibri"/>
                <w:sz w:val="22"/>
                <w:szCs w:val="22"/>
              </w:rPr>
            </w:pPr>
          </w:p>
        </w:tc>
      </w:tr>
      <w:tr w:rsidR="00B40162" w:rsidRPr="00B7640E" w14:paraId="5A793A0C" w14:textId="77777777" w:rsidTr="00B7640E">
        <w:tc>
          <w:tcPr>
            <w:tcW w:w="4503" w:type="dxa"/>
            <w:tcBorders>
              <w:bottom w:val="single" w:sz="4" w:space="0" w:color="auto"/>
            </w:tcBorders>
            <w:shd w:val="clear" w:color="auto" w:fill="BFBFBF"/>
          </w:tcPr>
          <w:p w14:paraId="768CA0BD" w14:textId="77777777" w:rsidR="00B40162" w:rsidRPr="00B7640E" w:rsidRDefault="00B40162" w:rsidP="00AC7278">
            <w:pPr>
              <w:rPr>
                <w:rFonts w:ascii="Calibri" w:hAnsi="Calibri"/>
                <w:b/>
                <w:sz w:val="22"/>
                <w:szCs w:val="22"/>
              </w:rPr>
            </w:pPr>
            <w:r w:rsidRPr="00B7640E">
              <w:rPr>
                <w:rFonts w:ascii="Calibri" w:hAnsi="Calibri"/>
                <w:b/>
                <w:sz w:val="22"/>
                <w:szCs w:val="22"/>
              </w:rPr>
              <w:t>Text</w:t>
            </w:r>
          </w:p>
        </w:tc>
        <w:tc>
          <w:tcPr>
            <w:tcW w:w="4819" w:type="dxa"/>
            <w:shd w:val="clear" w:color="auto" w:fill="C00000"/>
          </w:tcPr>
          <w:p w14:paraId="0BFF7963" w14:textId="77777777" w:rsidR="00B40162" w:rsidRPr="00B7640E" w:rsidRDefault="00B40162" w:rsidP="00AC7278">
            <w:pPr>
              <w:rPr>
                <w:rFonts w:ascii="Calibri" w:hAnsi="Calibri"/>
                <w:sz w:val="22"/>
                <w:szCs w:val="22"/>
              </w:rPr>
            </w:pPr>
          </w:p>
        </w:tc>
        <w:tc>
          <w:tcPr>
            <w:tcW w:w="4394" w:type="dxa"/>
            <w:shd w:val="clear" w:color="auto" w:fill="B2A1C7"/>
          </w:tcPr>
          <w:p w14:paraId="62E085C8" w14:textId="77777777" w:rsidR="00B40162" w:rsidRPr="00B7640E" w:rsidRDefault="00B40162" w:rsidP="00AC7278">
            <w:pPr>
              <w:rPr>
                <w:rFonts w:ascii="Calibri" w:hAnsi="Calibri"/>
                <w:sz w:val="22"/>
                <w:szCs w:val="22"/>
              </w:rPr>
            </w:pPr>
          </w:p>
        </w:tc>
      </w:tr>
      <w:tr w:rsidR="00B40162" w:rsidRPr="00B7640E" w14:paraId="1D055C45" w14:textId="77777777" w:rsidTr="00B7640E">
        <w:tc>
          <w:tcPr>
            <w:tcW w:w="4503" w:type="dxa"/>
            <w:shd w:val="clear" w:color="auto" w:fill="F2F2F2"/>
          </w:tcPr>
          <w:p w14:paraId="77B4C9E1" w14:textId="77777777" w:rsidR="00B40162" w:rsidRPr="00B7640E" w:rsidRDefault="00B40162" w:rsidP="00B7640E">
            <w:pPr>
              <w:widowControl w:val="0"/>
              <w:autoSpaceDE w:val="0"/>
              <w:autoSpaceDN w:val="0"/>
              <w:adjustRightInd w:val="0"/>
              <w:spacing w:after="120"/>
              <w:rPr>
                <w:rFonts w:ascii="Calibri" w:hAnsi="Calibri" w:cs="Arial"/>
                <w:color w:val="000000"/>
                <w:sz w:val="22"/>
                <w:szCs w:val="22"/>
              </w:rPr>
            </w:pPr>
            <w:r w:rsidRPr="00B7640E">
              <w:rPr>
                <w:rFonts w:ascii="Calibri" w:hAnsi="Calibri" w:cs="Arial"/>
                <w:color w:val="000000"/>
                <w:sz w:val="22"/>
                <w:szCs w:val="22"/>
              </w:rPr>
              <w:t>‘</w:t>
            </w:r>
            <w:r w:rsidRPr="00B7640E">
              <w:rPr>
                <w:rFonts w:ascii="Calibri" w:hAnsi="Calibri" w:cs="Arial"/>
                <w:i/>
                <w:color w:val="000000"/>
                <w:sz w:val="22"/>
                <w:szCs w:val="22"/>
              </w:rPr>
              <w:t xml:space="preserve">Devices to build </w:t>
            </w:r>
            <w:r w:rsidRPr="00B7640E">
              <w:rPr>
                <w:rFonts w:ascii="Calibri" w:hAnsi="Calibri" w:cs="Arial"/>
                <w:b/>
                <w:bCs/>
                <w:i/>
                <w:color w:val="000000"/>
                <w:sz w:val="22"/>
                <w:szCs w:val="22"/>
              </w:rPr>
              <w:t xml:space="preserve">cohesion </w:t>
            </w:r>
            <w:r w:rsidRPr="00B7640E">
              <w:rPr>
                <w:rFonts w:ascii="Calibri" w:hAnsi="Calibri" w:cs="Arial"/>
                <w:i/>
                <w:color w:val="000000"/>
                <w:sz w:val="22"/>
                <w:szCs w:val="22"/>
              </w:rPr>
              <w:t xml:space="preserve">within a paragraph [for example, </w:t>
            </w:r>
            <w:r w:rsidRPr="00B7640E">
              <w:rPr>
                <w:rFonts w:ascii="Calibri" w:hAnsi="Calibri" w:cs="Arial"/>
                <w:iCs/>
                <w:color w:val="000000"/>
                <w:sz w:val="22"/>
                <w:szCs w:val="22"/>
              </w:rPr>
              <w:t>then</w:t>
            </w:r>
            <w:r w:rsidRPr="00B7640E">
              <w:rPr>
                <w:rFonts w:ascii="Calibri" w:hAnsi="Calibri" w:cs="Arial"/>
                <w:color w:val="000000"/>
                <w:sz w:val="22"/>
                <w:szCs w:val="22"/>
              </w:rPr>
              <w:t xml:space="preserve">, </w:t>
            </w:r>
            <w:r w:rsidRPr="00B7640E">
              <w:rPr>
                <w:rFonts w:ascii="Calibri" w:hAnsi="Calibri" w:cs="Arial"/>
                <w:iCs/>
                <w:color w:val="000000"/>
                <w:sz w:val="22"/>
                <w:szCs w:val="22"/>
              </w:rPr>
              <w:t>after that</w:t>
            </w:r>
            <w:r w:rsidRPr="00B7640E">
              <w:rPr>
                <w:rFonts w:ascii="Calibri" w:hAnsi="Calibri" w:cs="Arial"/>
                <w:color w:val="000000"/>
                <w:sz w:val="22"/>
                <w:szCs w:val="22"/>
              </w:rPr>
              <w:t xml:space="preserve">, </w:t>
            </w:r>
            <w:r w:rsidRPr="00B7640E">
              <w:rPr>
                <w:rFonts w:ascii="Calibri" w:hAnsi="Calibri" w:cs="Arial"/>
                <w:iCs/>
                <w:color w:val="000000"/>
                <w:sz w:val="22"/>
                <w:szCs w:val="22"/>
              </w:rPr>
              <w:t>this</w:t>
            </w:r>
            <w:r w:rsidRPr="00B7640E">
              <w:rPr>
                <w:rFonts w:ascii="Calibri" w:hAnsi="Calibri" w:cs="Arial"/>
                <w:color w:val="000000"/>
                <w:sz w:val="22"/>
                <w:szCs w:val="22"/>
              </w:rPr>
              <w:t xml:space="preserve">, </w:t>
            </w:r>
            <w:r w:rsidRPr="00B7640E">
              <w:rPr>
                <w:rFonts w:ascii="Calibri" w:hAnsi="Calibri" w:cs="Arial"/>
                <w:iCs/>
                <w:color w:val="000000"/>
                <w:sz w:val="22"/>
                <w:szCs w:val="22"/>
              </w:rPr>
              <w:t>firstly</w:t>
            </w:r>
            <w:r w:rsidRPr="00B7640E">
              <w:rPr>
                <w:rFonts w:ascii="Calibri" w:hAnsi="Calibri" w:cs="Arial"/>
                <w:color w:val="000000"/>
                <w:sz w:val="22"/>
                <w:szCs w:val="22"/>
              </w:rPr>
              <w:t xml:space="preserve">].’ </w:t>
            </w:r>
          </w:p>
        </w:tc>
        <w:tc>
          <w:tcPr>
            <w:tcW w:w="4819" w:type="dxa"/>
            <w:shd w:val="clear" w:color="auto" w:fill="auto"/>
          </w:tcPr>
          <w:p w14:paraId="6DB1AFAD" w14:textId="77777777" w:rsidR="00B40162" w:rsidRPr="00B7640E" w:rsidRDefault="00B40162" w:rsidP="00AC7278">
            <w:pPr>
              <w:rPr>
                <w:rFonts w:ascii="Calibri" w:hAnsi="Calibri"/>
                <w:sz w:val="22"/>
                <w:szCs w:val="22"/>
              </w:rPr>
            </w:pPr>
            <w:r w:rsidRPr="00B7640E">
              <w:rPr>
                <w:rFonts w:ascii="Calibri" w:hAnsi="Calibri"/>
                <w:sz w:val="22"/>
                <w:szCs w:val="22"/>
              </w:rPr>
              <w:t>Year 5 Unit 1.</w:t>
            </w:r>
          </w:p>
        </w:tc>
        <w:tc>
          <w:tcPr>
            <w:tcW w:w="4394" w:type="dxa"/>
            <w:shd w:val="clear" w:color="auto" w:fill="auto"/>
          </w:tcPr>
          <w:p w14:paraId="54AD7243" w14:textId="77777777" w:rsidR="00B40162" w:rsidRPr="00B7640E" w:rsidRDefault="00B40162" w:rsidP="00AC7278">
            <w:pPr>
              <w:rPr>
                <w:rFonts w:ascii="Calibri" w:hAnsi="Calibri"/>
                <w:sz w:val="22"/>
                <w:szCs w:val="22"/>
              </w:rPr>
            </w:pPr>
          </w:p>
        </w:tc>
      </w:tr>
      <w:tr w:rsidR="00B40162" w:rsidRPr="00B7640E" w14:paraId="7EFEAD7E" w14:textId="77777777" w:rsidTr="00B7640E">
        <w:tc>
          <w:tcPr>
            <w:tcW w:w="4503" w:type="dxa"/>
            <w:shd w:val="clear" w:color="auto" w:fill="F2F2F2"/>
          </w:tcPr>
          <w:p w14:paraId="71B17411" w14:textId="77777777" w:rsidR="00B40162" w:rsidRPr="00B7640E" w:rsidRDefault="00B40162" w:rsidP="00B7640E">
            <w:pPr>
              <w:widowControl w:val="0"/>
              <w:autoSpaceDE w:val="0"/>
              <w:autoSpaceDN w:val="0"/>
              <w:adjustRightInd w:val="0"/>
              <w:spacing w:after="120"/>
              <w:rPr>
                <w:rFonts w:ascii="Calibri" w:hAnsi="Calibri" w:cs="Arial"/>
                <w:i/>
                <w:color w:val="000000"/>
                <w:sz w:val="22"/>
                <w:szCs w:val="22"/>
              </w:rPr>
            </w:pPr>
            <w:r w:rsidRPr="00B7640E">
              <w:rPr>
                <w:rFonts w:ascii="Calibri" w:hAnsi="Calibri" w:cs="Arial"/>
                <w:i/>
                <w:color w:val="000000"/>
                <w:sz w:val="22"/>
                <w:szCs w:val="22"/>
              </w:rPr>
              <w:t xml:space="preserve">‘Linking ideas across paragraphs using </w:t>
            </w:r>
            <w:r w:rsidRPr="00B7640E">
              <w:rPr>
                <w:rFonts w:ascii="Calibri" w:hAnsi="Calibri" w:cs="Arial"/>
                <w:b/>
                <w:bCs/>
                <w:i/>
                <w:color w:val="000000"/>
                <w:sz w:val="22"/>
                <w:szCs w:val="22"/>
              </w:rPr>
              <w:t xml:space="preserve">adverbials </w:t>
            </w:r>
            <w:r w:rsidRPr="00B7640E">
              <w:rPr>
                <w:rFonts w:ascii="Calibri" w:hAnsi="Calibri" w:cs="Arial"/>
                <w:i/>
                <w:color w:val="000000"/>
                <w:sz w:val="22"/>
                <w:szCs w:val="22"/>
              </w:rPr>
              <w:t xml:space="preserve">of time [for example, </w:t>
            </w:r>
            <w:r w:rsidRPr="00B7640E">
              <w:rPr>
                <w:rFonts w:ascii="Calibri" w:hAnsi="Calibri" w:cs="Arial"/>
                <w:iCs/>
                <w:color w:val="000000"/>
                <w:sz w:val="22"/>
                <w:szCs w:val="22"/>
              </w:rPr>
              <w:t>later</w:t>
            </w:r>
            <w:r w:rsidRPr="00B7640E">
              <w:rPr>
                <w:rFonts w:ascii="Calibri" w:hAnsi="Calibri" w:cs="Arial"/>
                <w:i/>
                <w:color w:val="000000"/>
                <w:sz w:val="22"/>
                <w:szCs w:val="22"/>
              </w:rPr>
              <w:t xml:space="preserve">], place [for example, </w:t>
            </w:r>
            <w:r w:rsidRPr="00B7640E">
              <w:rPr>
                <w:rFonts w:ascii="Calibri" w:hAnsi="Calibri" w:cs="Arial"/>
                <w:iCs/>
                <w:color w:val="000000"/>
                <w:sz w:val="22"/>
                <w:szCs w:val="22"/>
              </w:rPr>
              <w:t>nearby</w:t>
            </w:r>
            <w:r w:rsidRPr="00B7640E">
              <w:rPr>
                <w:rFonts w:ascii="Calibri" w:hAnsi="Calibri" w:cs="Arial"/>
                <w:color w:val="000000"/>
                <w:sz w:val="22"/>
                <w:szCs w:val="22"/>
              </w:rPr>
              <w:t>]</w:t>
            </w:r>
            <w:r w:rsidRPr="00B7640E">
              <w:rPr>
                <w:rFonts w:ascii="Calibri" w:hAnsi="Calibri" w:cs="Arial"/>
                <w:i/>
                <w:color w:val="000000"/>
                <w:sz w:val="22"/>
                <w:szCs w:val="22"/>
              </w:rPr>
              <w:t xml:space="preserve"> and number [for example, </w:t>
            </w:r>
            <w:r w:rsidRPr="00B7640E">
              <w:rPr>
                <w:rFonts w:ascii="Calibri" w:hAnsi="Calibri" w:cs="Arial"/>
                <w:iCs/>
                <w:color w:val="000000"/>
                <w:sz w:val="22"/>
                <w:szCs w:val="22"/>
              </w:rPr>
              <w:t>secondly</w:t>
            </w:r>
            <w:r w:rsidRPr="00B7640E">
              <w:rPr>
                <w:rFonts w:ascii="Calibri" w:hAnsi="Calibri" w:cs="Arial"/>
                <w:color w:val="000000"/>
                <w:sz w:val="22"/>
                <w:szCs w:val="22"/>
              </w:rPr>
              <w:t>]</w:t>
            </w:r>
            <w:r w:rsidRPr="00B7640E">
              <w:rPr>
                <w:rFonts w:ascii="Calibri" w:hAnsi="Calibri" w:cs="Arial"/>
                <w:i/>
                <w:color w:val="000000"/>
                <w:sz w:val="22"/>
                <w:szCs w:val="22"/>
              </w:rPr>
              <w:t xml:space="preserve"> or tense choices [for example, </w:t>
            </w:r>
            <w:r w:rsidRPr="00B7640E">
              <w:rPr>
                <w:rFonts w:ascii="Calibri" w:hAnsi="Calibri" w:cs="Arial"/>
                <w:color w:val="000000"/>
                <w:sz w:val="22"/>
                <w:szCs w:val="22"/>
              </w:rPr>
              <w:t xml:space="preserve">he </w:t>
            </w:r>
            <w:r w:rsidRPr="00B7640E">
              <w:rPr>
                <w:rFonts w:ascii="Calibri" w:hAnsi="Calibri" w:cs="Arial"/>
                <w:iCs/>
                <w:color w:val="000000"/>
                <w:sz w:val="22"/>
                <w:szCs w:val="22"/>
              </w:rPr>
              <w:t xml:space="preserve">had </w:t>
            </w:r>
            <w:r w:rsidRPr="00B7640E">
              <w:rPr>
                <w:rFonts w:ascii="Calibri" w:hAnsi="Calibri" w:cs="Arial"/>
                <w:color w:val="000000"/>
                <w:sz w:val="22"/>
                <w:szCs w:val="22"/>
              </w:rPr>
              <w:t>seen her before</w:t>
            </w:r>
            <w:r w:rsidRPr="00B7640E">
              <w:rPr>
                <w:rFonts w:ascii="Calibri" w:hAnsi="Calibri" w:cs="Arial"/>
                <w:i/>
                <w:color w:val="000000"/>
                <w:sz w:val="22"/>
                <w:szCs w:val="22"/>
              </w:rPr>
              <w:t xml:space="preserve">].’ </w:t>
            </w:r>
          </w:p>
        </w:tc>
        <w:tc>
          <w:tcPr>
            <w:tcW w:w="4819" w:type="dxa"/>
            <w:shd w:val="clear" w:color="auto" w:fill="auto"/>
          </w:tcPr>
          <w:p w14:paraId="3FBEA870" w14:textId="77777777" w:rsidR="00B40162" w:rsidRPr="00B7640E" w:rsidRDefault="00B40162" w:rsidP="00AC7278">
            <w:pPr>
              <w:rPr>
                <w:rFonts w:ascii="Calibri" w:hAnsi="Calibri"/>
                <w:sz w:val="22"/>
                <w:szCs w:val="22"/>
              </w:rPr>
            </w:pPr>
            <w:r w:rsidRPr="00B7640E">
              <w:rPr>
                <w:rFonts w:ascii="Calibri" w:hAnsi="Calibri"/>
                <w:sz w:val="22"/>
                <w:szCs w:val="22"/>
              </w:rPr>
              <w:t>Year 6 Unit 6.</w:t>
            </w:r>
          </w:p>
        </w:tc>
        <w:tc>
          <w:tcPr>
            <w:tcW w:w="4394" w:type="dxa"/>
            <w:shd w:val="clear" w:color="auto" w:fill="auto"/>
          </w:tcPr>
          <w:p w14:paraId="105098B2" w14:textId="77777777" w:rsidR="00B40162" w:rsidRPr="00B7640E" w:rsidRDefault="00B40162" w:rsidP="00AC7278">
            <w:pPr>
              <w:rPr>
                <w:rFonts w:ascii="Calibri" w:hAnsi="Calibri"/>
                <w:sz w:val="22"/>
                <w:szCs w:val="22"/>
              </w:rPr>
            </w:pPr>
          </w:p>
        </w:tc>
      </w:tr>
      <w:tr w:rsidR="00B40162" w:rsidRPr="00B7640E" w14:paraId="106BCAB1" w14:textId="77777777" w:rsidTr="00B7640E">
        <w:tc>
          <w:tcPr>
            <w:tcW w:w="4503" w:type="dxa"/>
            <w:shd w:val="clear" w:color="auto" w:fill="F2F2F2"/>
          </w:tcPr>
          <w:p w14:paraId="0B52A9E5" w14:textId="77777777" w:rsidR="00B40162" w:rsidRPr="00B7640E" w:rsidRDefault="00B40162" w:rsidP="00B7640E">
            <w:pPr>
              <w:widowControl w:val="0"/>
              <w:autoSpaceDE w:val="0"/>
              <w:autoSpaceDN w:val="0"/>
              <w:adjustRightInd w:val="0"/>
              <w:spacing w:before="120"/>
              <w:rPr>
                <w:rFonts w:ascii="Calibri" w:hAnsi="Calibri" w:cs="Arial"/>
                <w:color w:val="000000"/>
                <w:sz w:val="22"/>
                <w:szCs w:val="22"/>
              </w:rPr>
            </w:pPr>
            <w:r w:rsidRPr="00B7640E">
              <w:rPr>
                <w:rFonts w:ascii="Calibri" w:hAnsi="Calibri" w:cs="Arial"/>
                <w:i/>
                <w:color w:val="000000"/>
                <w:sz w:val="22"/>
                <w:szCs w:val="22"/>
              </w:rPr>
              <w:t xml:space="preserve">‘Linking ideas across paragraphs using a wider range of </w:t>
            </w:r>
            <w:r w:rsidRPr="00B7640E">
              <w:rPr>
                <w:rFonts w:ascii="Calibri" w:hAnsi="Calibri" w:cs="Arial"/>
                <w:b/>
                <w:bCs/>
                <w:i/>
                <w:color w:val="000000"/>
                <w:sz w:val="22"/>
                <w:szCs w:val="22"/>
              </w:rPr>
              <w:t>cohesive devices</w:t>
            </w:r>
            <w:r w:rsidRPr="00B7640E">
              <w:rPr>
                <w:rFonts w:ascii="Calibri" w:hAnsi="Calibri" w:cs="Arial"/>
                <w:i/>
                <w:color w:val="000000"/>
                <w:sz w:val="22"/>
                <w:szCs w:val="22"/>
              </w:rPr>
              <w:t xml:space="preserve">: repetition of a </w:t>
            </w:r>
            <w:r w:rsidRPr="00B7640E">
              <w:rPr>
                <w:rFonts w:ascii="Calibri" w:hAnsi="Calibri" w:cs="Arial"/>
                <w:b/>
                <w:bCs/>
                <w:i/>
                <w:color w:val="000000"/>
                <w:sz w:val="22"/>
                <w:szCs w:val="22"/>
              </w:rPr>
              <w:t xml:space="preserve">word </w:t>
            </w:r>
            <w:r w:rsidRPr="00B7640E">
              <w:rPr>
                <w:rFonts w:ascii="Calibri" w:hAnsi="Calibri" w:cs="Arial"/>
                <w:i/>
                <w:color w:val="000000"/>
                <w:sz w:val="22"/>
                <w:szCs w:val="22"/>
              </w:rPr>
              <w:t xml:space="preserve">or phrase, grammatical connections [for example, the use of </w:t>
            </w:r>
            <w:r w:rsidRPr="00B7640E">
              <w:rPr>
                <w:rFonts w:ascii="Calibri" w:hAnsi="Calibri" w:cs="Arial"/>
                <w:b/>
                <w:bCs/>
                <w:i/>
                <w:color w:val="000000"/>
                <w:sz w:val="22"/>
                <w:szCs w:val="22"/>
              </w:rPr>
              <w:t xml:space="preserve">adverbials </w:t>
            </w:r>
            <w:r w:rsidRPr="00B7640E">
              <w:rPr>
                <w:rFonts w:ascii="Calibri" w:hAnsi="Calibri" w:cs="Arial"/>
                <w:i/>
                <w:color w:val="000000"/>
                <w:sz w:val="22"/>
                <w:szCs w:val="22"/>
              </w:rPr>
              <w:t>such as</w:t>
            </w:r>
            <w:r w:rsidRPr="00B7640E">
              <w:rPr>
                <w:rFonts w:ascii="Calibri" w:hAnsi="Calibri" w:cs="Arial"/>
                <w:color w:val="000000"/>
                <w:sz w:val="22"/>
                <w:szCs w:val="22"/>
              </w:rPr>
              <w:t xml:space="preserve"> </w:t>
            </w:r>
            <w:r w:rsidRPr="00B7640E">
              <w:rPr>
                <w:rFonts w:ascii="Calibri" w:hAnsi="Calibri" w:cs="Arial"/>
                <w:iCs/>
                <w:color w:val="000000"/>
                <w:sz w:val="22"/>
                <w:szCs w:val="22"/>
              </w:rPr>
              <w:t>on the other hand</w:t>
            </w:r>
            <w:r w:rsidRPr="00B7640E">
              <w:rPr>
                <w:rFonts w:ascii="Calibri" w:hAnsi="Calibri" w:cs="Arial"/>
                <w:color w:val="000000"/>
                <w:sz w:val="22"/>
                <w:szCs w:val="22"/>
              </w:rPr>
              <w:t xml:space="preserve">, </w:t>
            </w:r>
            <w:r w:rsidRPr="00B7640E">
              <w:rPr>
                <w:rFonts w:ascii="Calibri" w:hAnsi="Calibri" w:cs="Arial"/>
                <w:iCs/>
                <w:color w:val="000000"/>
                <w:sz w:val="22"/>
                <w:szCs w:val="22"/>
              </w:rPr>
              <w:t>in contrast</w:t>
            </w:r>
            <w:r w:rsidRPr="00B7640E">
              <w:rPr>
                <w:rFonts w:ascii="Calibri" w:hAnsi="Calibri" w:cs="Arial"/>
                <w:color w:val="000000"/>
                <w:sz w:val="22"/>
                <w:szCs w:val="22"/>
              </w:rPr>
              <w:t xml:space="preserve">, </w:t>
            </w:r>
            <w:r w:rsidRPr="00B7640E">
              <w:rPr>
                <w:rFonts w:ascii="Calibri" w:hAnsi="Calibri" w:cs="Arial"/>
                <w:i/>
                <w:color w:val="000000"/>
                <w:sz w:val="22"/>
                <w:szCs w:val="22"/>
              </w:rPr>
              <w:t>or</w:t>
            </w:r>
            <w:r w:rsidRPr="00B7640E">
              <w:rPr>
                <w:rFonts w:ascii="Calibri" w:hAnsi="Calibri" w:cs="Arial"/>
                <w:color w:val="000000"/>
                <w:sz w:val="22"/>
                <w:szCs w:val="22"/>
              </w:rPr>
              <w:t xml:space="preserve"> </w:t>
            </w:r>
            <w:proofErr w:type="gramStart"/>
            <w:r w:rsidRPr="00B7640E">
              <w:rPr>
                <w:rFonts w:ascii="Calibri" w:hAnsi="Calibri" w:cs="Arial"/>
                <w:iCs/>
                <w:color w:val="000000"/>
                <w:sz w:val="22"/>
                <w:szCs w:val="22"/>
              </w:rPr>
              <w:t>as a consequence</w:t>
            </w:r>
            <w:proofErr w:type="gramEnd"/>
            <w:r w:rsidRPr="00B7640E">
              <w:rPr>
                <w:rFonts w:ascii="Calibri" w:hAnsi="Calibri" w:cs="Arial"/>
                <w:color w:val="000000"/>
                <w:sz w:val="22"/>
                <w:szCs w:val="22"/>
              </w:rPr>
              <w:t xml:space="preserve">], </w:t>
            </w:r>
            <w:r w:rsidRPr="00B7640E">
              <w:rPr>
                <w:rFonts w:ascii="Calibri" w:hAnsi="Calibri" w:cs="Arial"/>
                <w:i/>
                <w:color w:val="000000"/>
                <w:sz w:val="22"/>
                <w:szCs w:val="22"/>
              </w:rPr>
              <w:t xml:space="preserve">and </w:t>
            </w:r>
            <w:r w:rsidRPr="00B7640E">
              <w:rPr>
                <w:rFonts w:ascii="Calibri" w:hAnsi="Calibri" w:cs="Arial"/>
                <w:b/>
                <w:bCs/>
                <w:i/>
                <w:color w:val="000000"/>
                <w:sz w:val="22"/>
                <w:szCs w:val="22"/>
              </w:rPr>
              <w:t xml:space="preserve">ellipsis.’ </w:t>
            </w:r>
          </w:p>
        </w:tc>
        <w:tc>
          <w:tcPr>
            <w:tcW w:w="4819" w:type="dxa"/>
            <w:shd w:val="clear" w:color="auto" w:fill="auto"/>
          </w:tcPr>
          <w:p w14:paraId="7D4C780D" w14:textId="77777777" w:rsidR="00B40162" w:rsidRPr="00B7640E" w:rsidRDefault="00B40162" w:rsidP="00AC7278">
            <w:pPr>
              <w:rPr>
                <w:rFonts w:ascii="Calibri" w:hAnsi="Calibri"/>
                <w:sz w:val="22"/>
                <w:szCs w:val="22"/>
              </w:rPr>
            </w:pPr>
            <w:r w:rsidRPr="00B7640E">
              <w:rPr>
                <w:rFonts w:ascii="Calibri" w:hAnsi="Calibri"/>
                <w:sz w:val="22"/>
                <w:szCs w:val="22"/>
              </w:rPr>
              <w:t>Year 5 Unit 1.</w:t>
            </w:r>
          </w:p>
          <w:p w14:paraId="79A67DF6" w14:textId="77777777" w:rsidR="00B40162" w:rsidRPr="00B7640E" w:rsidRDefault="00B40162" w:rsidP="00AC7278">
            <w:pPr>
              <w:rPr>
                <w:rFonts w:ascii="Calibri" w:hAnsi="Calibri"/>
                <w:sz w:val="22"/>
                <w:szCs w:val="22"/>
              </w:rPr>
            </w:pPr>
            <w:r w:rsidRPr="00B7640E">
              <w:rPr>
                <w:rFonts w:ascii="Calibri" w:hAnsi="Calibri"/>
                <w:sz w:val="22"/>
                <w:szCs w:val="22"/>
              </w:rPr>
              <w:t>Year 6 Unit 6.</w:t>
            </w:r>
          </w:p>
        </w:tc>
        <w:tc>
          <w:tcPr>
            <w:tcW w:w="4394" w:type="dxa"/>
            <w:shd w:val="clear" w:color="auto" w:fill="auto"/>
          </w:tcPr>
          <w:p w14:paraId="033B2E4C" w14:textId="77777777" w:rsidR="00B40162" w:rsidRPr="00B7640E" w:rsidRDefault="00B40162" w:rsidP="00AC7278">
            <w:pPr>
              <w:rPr>
                <w:rFonts w:ascii="Calibri" w:hAnsi="Calibri"/>
                <w:sz w:val="22"/>
                <w:szCs w:val="22"/>
              </w:rPr>
            </w:pPr>
          </w:p>
        </w:tc>
      </w:tr>
      <w:tr w:rsidR="00B40162" w:rsidRPr="00B7640E" w14:paraId="1E77AB7D" w14:textId="77777777" w:rsidTr="000253A1">
        <w:trPr>
          <w:trHeight w:val="838"/>
        </w:trPr>
        <w:tc>
          <w:tcPr>
            <w:tcW w:w="4503" w:type="dxa"/>
            <w:tcBorders>
              <w:bottom w:val="single" w:sz="4" w:space="0" w:color="auto"/>
            </w:tcBorders>
            <w:shd w:val="clear" w:color="auto" w:fill="F2F2F2"/>
          </w:tcPr>
          <w:p w14:paraId="124B9ACF" w14:textId="77777777" w:rsidR="00B40162" w:rsidRPr="00B7640E" w:rsidRDefault="00B40162" w:rsidP="00B7640E">
            <w:pPr>
              <w:widowControl w:val="0"/>
              <w:autoSpaceDE w:val="0"/>
              <w:autoSpaceDN w:val="0"/>
              <w:adjustRightInd w:val="0"/>
              <w:rPr>
                <w:rFonts w:ascii="Calibri" w:hAnsi="Calibri" w:cs="Arial"/>
                <w:color w:val="000000"/>
                <w:sz w:val="22"/>
                <w:szCs w:val="22"/>
              </w:rPr>
            </w:pPr>
            <w:r w:rsidRPr="00B7640E">
              <w:rPr>
                <w:rFonts w:ascii="Calibri" w:hAnsi="Calibri" w:cs="Arial"/>
                <w:color w:val="000000"/>
                <w:sz w:val="22"/>
                <w:szCs w:val="22"/>
              </w:rPr>
              <w:t>‘</w:t>
            </w:r>
            <w:r w:rsidRPr="00B7640E">
              <w:rPr>
                <w:rFonts w:ascii="Calibri" w:hAnsi="Calibri" w:cs="Arial"/>
                <w:i/>
                <w:color w:val="000000"/>
                <w:sz w:val="22"/>
                <w:szCs w:val="22"/>
              </w:rPr>
              <w:t>Layout devices [for example, headings, sub-headings, columns, bullets, or tables, to structure text].’</w:t>
            </w:r>
            <w:r w:rsidRPr="00B7640E">
              <w:rPr>
                <w:rFonts w:ascii="Calibri" w:hAnsi="Calibri" w:cs="Arial"/>
                <w:color w:val="000000"/>
                <w:sz w:val="22"/>
                <w:szCs w:val="22"/>
              </w:rPr>
              <w:t xml:space="preserve"> </w:t>
            </w:r>
          </w:p>
        </w:tc>
        <w:tc>
          <w:tcPr>
            <w:tcW w:w="4819" w:type="dxa"/>
            <w:shd w:val="clear" w:color="auto" w:fill="auto"/>
          </w:tcPr>
          <w:p w14:paraId="797EABA5" w14:textId="77777777" w:rsidR="00B40162" w:rsidRPr="00B7640E" w:rsidRDefault="00B40162" w:rsidP="00AC7278">
            <w:pPr>
              <w:rPr>
                <w:rFonts w:ascii="Calibri" w:hAnsi="Calibri"/>
                <w:sz w:val="22"/>
                <w:szCs w:val="22"/>
              </w:rPr>
            </w:pPr>
            <w:r w:rsidRPr="00B7640E">
              <w:rPr>
                <w:rFonts w:ascii="Calibri" w:hAnsi="Calibri"/>
                <w:sz w:val="22"/>
                <w:szCs w:val="22"/>
              </w:rPr>
              <w:t>Year 5 Unit 1.</w:t>
            </w:r>
          </w:p>
          <w:p w14:paraId="0B8BDED7" w14:textId="77777777" w:rsidR="00B40162" w:rsidRPr="00B7640E" w:rsidRDefault="00B40162" w:rsidP="00AC7278">
            <w:pPr>
              <w:rPr>
                <w:rFonts w:ascii="Calibri" w:hAnsi="Calibri"/>
                <w:sz w:val="22"/>
                <w:szCs w:val="22"/>
              </w:rPr>
            </w:pPr>
            <w:r w:rsidRPr="00B7640E">
              <w:rPr>
                <w:rFonts w:ascii="Calibri" w:hAnsi="Calibri"/>
                <w:sz w:val="22"/>
                <w:szCs w:val="22"/>
              </w:rPr>
              <w:t>Year 6 Unit 2.</w:t>
            </w:r>
          </w:p>
        </w:tc>
        <w:tc>
          <w:tcPr>
            <w:tcW w:w="4394" w:type="dxa"/>
            <w:shd w:val="clear" w:color="auto" w:fill="auto"/>
          </w:tcPr>
          <w:p w14:paraId="0FF0A85D" w14:textId="77777777" w:rsidR="00B40162" w:rsidRPr="00B7640E" w:rsidRDefault="00B40162" w:rsidP="00AC7278">
            <w:pPr>
              <w:rPr>
                <w:rFonts w:ascii="Calibri" w:hAnsi="Calibri"/>
                <w:sz w:val="22"/>
                <w:szCs w:val="22"/>
              </w:rPr>
            </w:pPr>
          </w:p>
        </w:tc>
      </w:tr>
      <w:tr w:rsidR="00B40162" w:rsidRPr="00B7640E" w14:paraId="0BB19B95" w14:textId="77777777" w:rsidTr="000253A1">
        <w:tc>
          <w:tcPr>
            <w:tcW w:w="4503" w:type="dxa"/>
            <w:tcBorders>
              <w:bottom w:val="single" w:sz="4" w:space="0" w:color="auto"/>
            </w:tcBorders>
            <w:shd w:val="clear" w:color="auto" w:fill="BFBFBF"/>
          </w:tcPr>
          <w:p w14:paraId="6FFA9A9F" w14:textId="77777777" w:rsidR="00B40162" w:rsidRPr="00B7640E" w:rsidRDefault="00B40162" w:rsidP="00AC7278">
            <w:pPr>
              <w:rPr>
                <w:rFonts w:ascii="Calibri" w:hAnsi="Calibri"/>
                <w:b/>
                <w:sz w:val="22"/>
                <w:szCs w:val="22"/>
              </w:rPr>
            </w:pPr>
            <w:r w:rsidRPr="00B7640E">
              <w:rPr>
                <w:rFonts w:ascii="Calibri" w:hAnsi="Calibri"/>
                <w:b/>
                <w:sz w:val="22"/>
                <w:szCs w:val="22"/>
              </w:rPr>
              <w:t>Punctuation</w:t>
            </w:r>
          </w:p>
        </w:tc>
        <w:tc>
          <w:tcPr>
            <w:tcW w:w="4819" w:type="dxa"/>
            <w:shd w:val="clear" w:color="auto" w:fill="C00000"/>
          </w:tcPr>
          <w:p w14:paraId="7C0AB926" w14:textId="77777777" w:rsidR="00B40162" w:rsidRPr="00B7640E" w:rsidRDefault="00B40162" w:rsidP="00AC7278">
            <w:pPr>
              <w:rPr>
                <w:rFonts w:ascii="Calibri" w:hAnsi="Calibri"/>
                <w:sz w:val="22"/>
                <w:szCs w:val="22"/>
              </w:rPr>
            </w:pPr>
          </w:p>
        </w:tc>
        <w:tc>
          <w:tcPr>
            <w:tcW w:w="4394" w:type="dxa"/>
            <w:shd w:val="clear" w:color="auto" w:fill="CC99FF"/>
          </w:tcPr>
          <w:p w14:paraId="426DDC84" w14:textId="77777777" w:rsidR="00B40162" w:rsidRPr="00B7640E" w:rsidRDefault="00B40162" w:rsidP="00AC7278">
            <w:pPr>
              <w:rPr>
                <w:rFonts w:ascii="Calibri" w:hAnsi="Calibri"/>
                <w:sz w:val="22"/>
                <w:szCs w:val="22"/>
              </w:rPr>
            </w:pPr>
          </w:p>
        </w:tc>
      </w:tr>
      <w:tr w:rsidR="00B40162" w:rsidRPr="00B7640E" w14:paraId="06D08A54" w14:textId="77777777" w:rsidTr="00B7640E">
        <w:tc>
          <w:tcPr>
            <w:tcW w:w="4503" w:type="dxa"/>
            <w:shd w:val="clear" w:color="auto" w:fill="F2F2F2"/>
          </w:tcPr>
          <w:p w14:paraId="37AA5E9F" w14:textId="77777777" w:rsidR="00B40162" w:rsidRPr="00B7640E" w:rsidRDefault="00B40162" w:rsidP="00B7640E">
            <w:pPr>
              <w:widowControl w:val="0"/>
              <w:autoSpaceDE w:val="0"/>
              <w:autoSpaceDN w:val="0"/>
              <w:adjustRightInd w:val="0"/>
              <w:spacing w:after="120"/>
              <w:rPr>
                <w:rFonts w:ascii="Calibri" w:hAnsi="Calibri" w:cs="Arial"/>
                <w:i/>
                <w:color w:val="000000"/>
                <w:sz w:val="22"/>
                <w:szCs w:val="22"/>
              </w:rPr>
            </w:pPr>
            <w:r w:rsidRPr="00B7640E">
              <w:rPr>
                <w:rFonts w:ascii="Calibri" w:hAnsi="Calibri" w:cs="Arial"/>
                <w:i/>
                <w:color w:val="000000"/>
                <w:sz w:val="22"/>
                <w:szCs w:val="22"/>
              </w:rPr>
              <w:t xml:space="preserve">‘Brackets, dashes or commas to indicate parenthesis.’ </w:t>
            </w:r>
          </w:p>
        </w:tc>
        <w:tc>
          <w:tcPr>
            <w:tcW w:w="4819" w:type="dxa"/>
            <w:shd w:val="clear" w:color="auto" w:fill="auto"/>
          </w:tcPr>
          <w:p w14:paraId="1DFCDC25" w14:textId="77777777" w:rsidR="00B40162" w:rsidRPr="00B7640E" w:rsidRDefault="00B40162" w:rsidP="00AC7278">
            <w:pPr>
              <w:rPr>
                <w:rFonts w:ascii="Calibri" w:hAnsi="Calibri"/>
                <w:sz w:val="22"/>
                <w:szCs w:val="22"/>
              </w:rPr>
            </w:pPr>
            <w:r w:rsidRPr="00B7640E">
              <w:rPr>
                <w:rFonts w:ascii="Calibri" w:hAnsi="Calibri"/>
                <w:sz w:val="22"/>
                <w:szCs w:val="22"/>
              </w:rPr>
              <w:t>Year 5 Unit 4.</w:t>
            </w:r>
          </w:p>
        </w:tc>
        <w:tc>
          <w:tcPr>
            <w:tcW w:w="4394" w:type="dxa"/>
            <w:shd w:val="clear" w:color="auto" w:fill="auto"/>
          </w:tcPr>
          <w:p w14:paraId="08963DE1" w14:textId="77777777" w:rsidR="00B40162" w:rsidRPr="00B7640E" w:rsidRDefault="00B40162" w:rsidP="00AC7278">
            <w:pPr>
              <w:rPr>
                <w:rFonts w:ascii="Calibri" w:hAnsi="Calibri"/>
                <w:sz w:val="22"/>
                <w:szCs w:val="22"/>
              </w:rPr>
            </w:pPr>
          </w:p>
        </w:tc>
      </w:tr>
      <w:tr w:rsidR="00B40162" w:rsidRPr="00B7640E" w14:paraId="7BB063E4" w14:textId="77777777" w:rsidTr="00B7640E">
        <w:tc>
          <w:tcPr>
            <w:tcW w:w="4503" w:type="dxa"/>
            <w:shd w:val="clear" w:color="auto" w:fill="F2F2F2"/>
          </w:tcPr>
          <w:p w14:paraId="095764BA" w14:textId="77777777" w:rsidR="00B40162" w:rsidRPr="00B7640E" w:rsidRDefault="00B40162" w:rsidP="00B7640E">
            <w:pPr>
              <w:widowControl w:val="0"/>
              <w:autoSpaceDE w:val="0"/>
              <w:autoSpaceDN w:val="0"/>
              <w:adjustRightInd w:val="0"/>
              <w:spacing w:after="120"/>
              <w:rPr>
                <w:rFonts w:ascii="Calibri" w:hAnsi="Calibri" w:cs="Arial"/>
                <w:i/>
                <w:color w:val="000000"/>
                <w:sz w:val="22"/>
                <w:szCs w:val="22"/>
              </w:rPr>
            </w:pPr>
            <w:r w:rsidRPr="00B7640E">
              <w:rPr>
                <w:rFonts w:ascii="Calibri" w:hAnsi="Calibri" w:cs="Arial"/>
                <w:i/>
                <w:color w:val="000000"/>
                <w:sz w:val="22"/>
                <w:szCs w:val="22"/>
              </w:rPr>
              <w:t xml:space="preserve">‘Use of commas to clarify meaning or avoid ambiguity.’ </w:t>
            </w:r>
          </w:p>
        </w:tc>
        <w:tc>
          <w:tcPr>
            <w:tcW w:w="4819" w:type="dxa"/>
            <w:shd w:val="clear" w:color="auto" w:fill="auto"/>
          </w:tcPr>
          <w:p w14:paraId="78BFED7D" w14:textId="77777777" w:rsidR="00B40162" w:rsidRPr="00B7640E" w:rsidRDefault="00B40162" w:rsidP="00AC7278">
            <w:pPr>
              <w:rPr>
                <w:rFonts w:ascii="Calibri" w:hAnsi="Calibri"/>
                <w:sz w:val="22"/>
                <w:szCs w:val="22"/>
              </w:rPr>
            </w:pPr>
            <w:r w:rsidRPr="00B7640E">
              <w:rPr>
                <w:rFonts w:ascii="Calibri" w:hAnsi="Calibri"/>
                <w:sz w:val="22"/>
                <w:szCs w:val="22"/>
              </w:rPr>
              <w:t>Year 5 Unit 6.</w:t>
            </w:r>
          </w:p>
        </w:tc>
        <w:tc>
          <w:tcPr>
            <w:tcW w:w="4394" w:type="dxa"/>
            <w:shd w:val="clear" w:color="auto" w:fill="auto"/>
          </w:tcPr>
          <w:p w14:paraId="7606BDE8" w14:textId="77777777" w:rsidR="00B40162" w:rsidRPr="00B7640E" w:rsidRDefault="00B40162" w:rsidP="00AC7278">
            <w:pPr>
              <w:rPr>
                <w:rFonts w:ascii="Calibri" w:hAnsi="Calibri"/>
                <w:sz w:val="22"/>
                <w:szCs w:val="22"/>
              </w:rPr>
            </w:pPr>
          </w:p>
        </w:tc>
      </w:tr>
      <w:tr w:rsidR="00B40162" w:rsidRPr="00B7640E" w14:paraId="46119FCB" w14:textId="77777777" w:rsidTr="00B7640E">
        <w:tc>
          <w:tcPr>
            <w:tcW w:w="4503" w:type="dxa"/>
            <w:shd w:val="clear" w:color="auto" w:fill="F2F2F2"/>
          </w:tcPr>
          <w:p w14:paraId="38F51059" w14:textId="77777777" w:rsidR="00B40162" w:rsidRPr="00B7640E" w:rsidRDefault="00B40162" w:rsidP="00B7640E">
            <w:pPr>
              <w:widowControl w:val="0"/>
              <w:autoSpaceDE w:val="0"/>
              <w:autoSpaceDN w:val="0"/>
              <w:adjustRightInd w:val="0"/>
              <w:spacing w:before="120"/>
              <w:rPr>
                <w:rFonts w:ascii="Calibri" w:hAnsi="Calibri" w:cs="Arial"/>
                <w:color w:val="000000"/>
                <w:sz w:val="22"/>
                <w:szCs w:val="22"/>
              </w:rPr>
            </w:pPr>
            <w:r w:rsidRPr="00B7640E">
              <w:rPr>
                <w:rFonts w:ascii="Calibri" w:hAnsi="Calibri" w:cs="Arial"/>
                <w:i/>
                <w:color w:val="000000"/>
                <w:sz w:val="22"/>
                <w:szCs w:val="22"/>
              </w:rPr>
              <w:t xml:space="preserve">‘Use of the semi-colon, colon and dash to mark the boundary between independent </w:t>
            </w:r>
            <w:r w:rsidRPr="00B7640E">
              <w:rPr>
                <w:rFonts w:ascii="Calibri" w:hAnsi="Calibri" w:cs="Arial"/>
                <w:b/>
                <w:bCs/>
                <w:i/>
                <w:color w:val="000000"/>
                <w:sz w:val="22"/>
                <w:szCs w:val="22"/>
              </w:rPr>
              <w:t xml:space="preserve">clauses </w:t>
            </w:r>
            <w:r w:rsidRPr="00B7640E">
              <w:rPr>
                <w:rFonts w:ascii="Calibri" w:hAnsi="Calibri" w:cs="Arial"/>
                <w:i/>
                <w:color w:val="000000"/>
                <w:sz w:val="22"/>
                <w:szCs w:val="22"/>
              </w:rPr>
              <w:t>[for example</w:t>
            </w:r>
            <w:r w:rsidRPr="00B7640E">
              <w:rPr>
                <w:rFonts w:ascii="Calibri" w:hAnsi="Calibri" w:cs="Arial"/>
                <w:color w:val="000000"/>
                <w:sz w:val="22"/>
                <w:szCs w:val="22"/>
              </w:rPr>
              <w:t xml:space="preserve">, </w:t>
            </w:r>
            <w:proofErr w:type="gramStart"/>
            <w:r w:rsidRPr="00B7640E">
              <w:rPr>
                <w:rFonts w:ascii="Calibri" w:hAnsi="Calibri" w:cs="Arial"/>
                <w:iCs/>
                <w:color w:val="000000"/>
                <w:sz w:val="22"/>
                <w:szCs w:val="22"/>
              </w:rPr>
              <w:t>It’s</w:t>
            </w:r>
            <w:proofErr w:type="gramEnd"/>
            <w:r w:rsidRPr="00B7640E">
              <w:rPr>
                <w:rFonts w:ascii="Calibri" w:hAnsi="Calibri" w:cs="Arial"/>
                <w:iCs/>
                <w:color w:val="000000"/>
                <w:sz w:val="22"/>
                <w:szCs w:val="22"/>
              </w:rPr>
              <w:t xml:space="preserve"> raining; I’m fed up].’</w:t>
            </w:r>
            <w:r w:rsidRPr="00B7640E">
              <w:rPr>
                <w:rFonts w:ascii="Calibri" w:hAnsi="Calibri" w:cs="Arial"/>
                <w:color w:val="000000"/>
                <w:sz w:val="22"/>
                <w:szCs w:val="22"/>
              </w:rPr>
              <w:t xml:space="preserve"> </w:t>
            </w:r>
          </w:p>
        </w:tc>
        <w:tc>
          <w:tcPr>
            <w:tcW w:w="4819" w:type="dxa"/>
            <w:shd w:val="clear" w:color="auto" w:fill="auto"/>
          </w:tcPr>
          <w:p w14:paraId="2C80FD2D" w14:textId="77777777" w:rsidR="00B40162" w:rsidRPr="00B7640E" w:rsidRDefault="00B40162" w:rsidP="00AC7278">
            <w:pPr>
              <w:rPr>
                <w:rFonts w:ascii="Calibri" w:hAnsi="Calibri"/>
                <w:sz w:val="22"/>
                <w:szCs w:val="22"/>
              </w:rPr>
            </w:pPr>
            <w:r w:rsidRPr="00B7640E">
              <w:rPr>
                <w:rFonts w:ascii="Calibri" w:hAnsi="Calibri"/>
                <w:sz w:val="22"/>
                <w:szCs w:val="22"/>
              </w:rPr>
              <w:t>Year 6 Unit 1.</w:t>
            </w:r>
          </w:p>
        </w:tc>
        <w:tc>
          <w:tcPr>
            <w:tcW w:w="4394" w:type="dxa"/>
            <w:shd w:val="clear" w:color="auto" w:fill="auto"/>
          </w:tcPr>
          <w:p w14:paraId="6B7D6ED4" w14:textId="77777777" w:rsidR="00B40162" w:rsidRPr="00B7640E" w:rsidRDefault="00B40162" w:rsidP="00AC7278">
            <w:pPr>
              <w:rPr>
                <w:rFonts w:ascii="Calibri" w:hAnsi="Calibri"/>
                <w:sz w:val="22"/>
                <w:szCs w:val="22"/>
              </w:rPr>
            </w:pPr>
          </w:p>
        </w:tc>
      </w:tr>
      <w:tr w:rsidR="00B40162" w:rsidRPr="00B7640E" w14:paraId="437A1691" w14:textId="77777777" w:rsidTr="00B7640E">
        <w:tc>
          <w:tcPr>
            <w:tcW w:w="4503" w:type="dxa"/>
            <w:shd w:val="clear" w:color="auto" w:fill="F2F2F2"/>
          </w:tcPr>
          <w:p w14:paraId="2D2C146D"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‘Use of the colon to introduce a list and use of semi-colons within lists.’</w:t>
            </w:r>
          </w:p>
        </w:tc>
        <w:tc>
          <w:tcPr>
            <w:tcW w:w="4819" w:type="dxa"/>
            <w:shd w:val="clear" w:color="auto" w:fill="auto"/>
          </w:tcPr>
          <w:p w14:paraId="0F185FBC" w14:textId="77777777" w:rsidR="00B40162" w:rsidRPr="00B7640E" w:rsidRDefault="00B40162" w:rsidP="00AC7278">
            <w:pPr>
              <w:rPr>
                <w:rFonts w:ascii="Calibri" w:hAnsi="Calibri"/>
                <w:sz w:val="22"/>
                <w:szCs w:val="22"/>
              </w:rPr>
            </w:pPr>
            <w:r w:rsidRPr="00B7640E">
              <w:rPr>
                <w:rFonts w:ascii="Calibri" w:hAnsi="Calibri"/>
                <w:sz w:val="22"/>
                <w:szCs w:val="22"/>
              </w:rPr>
              <w:t>Year 6 Unit 1.</w:t>
            </w:r>
          </w:p>
        </w:tc>
        <w:tc>
          <w:tcPr>
            <w:tcW w:w="4394" w:type="dxa"/>
            <w:shd w:val="clear" w:color="auto" w:fill="auto"/>
          </w:tcPr>
          <w:p w14:paraId="351D635F" w14:textId="77777777" w:rsidR="00B40162" w:rsidRPr="00B7640E" w:rsidRDefault="00B40162" w:rsidP="00AC7278">
            <w:pPr>
              <w:rPr>
                <w:rFonts w:ascii="Calibri" w:hAnsi="Calibri"/>
                <w:sz w:val="22"/>
                <w:szCs w:val="22"/>
              </w:rPr>
            </w:pPr>
          </w:p>
        </w:tc>
      </w:tr>
      <w:tr w:rsidR="00B40162" w:rsidRPr="00B7640E" w14:paraId="49DFE590" w14:textId="77777777" w:rsidTr="00B7640E">
        <w:tc>
          <w:tcPr>
            <w:tcW w:w="4503" w:type="dxa"/>
            <w:shd w:val="clear" w:color="auto" w:fill="F2F2F2"/>
          </w:tcPr>
          <w:p w14:paraId="3DC09776"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b/>
                <w:bCs/>
                <w:i/>
                <w:color w:val="000000"/>
                <w:sz w:val="22"/>
                <w:szCs w:val="22"/>
              </w:rPr>
              <w:t xml:space="preserve">‘Punctuation </w:t>
            </w:r>
            <w:r w:rsidRPr="00B7640E">
              <w:rPr>
                <w:rFonts w:ascii="Calibri" w:hAnsi="Calibri" w:cs="Arial"/>
                <w:i/>
                <w:color w:val="000000"/>
                <w:sz w:val="22"/>
                <w:szCs w:val="22"/>
              </w:rPr>
              <w:t xml:space="preserve">of bullet points to list information.’ </w:t>
            </w:r>
          </w:p>
        </w:tc>
        <w:tc>
          <w:tcPr>
            <w:tcW w:w="4819" w:type="dxa"/>
            <w:shd w:val="clear" w:color="auto" w:fill="auto"/>
          </w:tcPr>
          <w:p w14:paraId="207F5B17" w14:textId="77777777" w:rsidR="00B40162" w:rsidRPr="00B7640E" w:rsidRDefault="00B40162" w:rsidP="00AC7278">
            <w:pPr>
              <w:rPr>
                <w:rFonts w:ascii="Calibri" w:hAnsi="Calibri"/>
                <w:sz w:val="22"/>
                <w:szCs w:val="22"/>
              </w:rPr>
            </w:pPr>
            <w:r w:rsidRPr="00B7640E">
              <w:rPr>
                <w:rFonts w:ascii="Calibri" w:hAnsi="Calibri"/>
                <w:sz w:val="22"/>
                <w:szCs w:val="22"/>
              </w:rPr>
              <w:t>Year 6 Unit 2.</w:t>
            </w:r>
          </w:p>
        </w:tc>
        <w:tc>
          <w:tcPr>
            <w:tcW w:w="4394" w:type="dxa"/>
            <w:shd w:val="clear" w:color="auto" w:fill="auto"/>
          </w:tcPr>
          <w:p w14:paraId="50D6574C" w14:textId="77777777" w:rsidR="00B40162" w:rsidRPr="00B7640E" w:rsidRDefault="00B40162" w:rsidP="00AC7278">
            <w:pPr>
              <w:rPr>
                <w:rFonts w:ascii="Calibri" w:hAnsi="Calibri"/>
                <w:sz w:val="22"/>
                <w:szCs w:val="22"/>
              </w:rPr>
            </w:pPr>
          </w:p>
        </w:tc>
      </w:tr>
      <w:tr w:rsidR="00B40162" w:rsidRPr="00B7640E" w14:paraId="17FD8329" w14:textId="77777777" w:rsidTr="00B7640E">
        <w:tc>
          <w:tcPr>
            <w:tcW w:w="4503" w:type="dxa"/>
            <w:tcBorders>
              <w:bottom w:val="single" w:sz="4" w:space="0" w:color="auto"/>
            </w:tcBorders>
            <w:shd w:val="clear" w:color="auto" w:fill="F2F2F2"/>
          </w:tcPr>
          <w:p w14:paraId="2D768ED2" w14:textId="77777777" w:rsidR="00B40162" w:rsidRPr="00B7640E" w:rsidRDefault="00B40162" w:rsidP="00B7640E">
            <w:pPr>
              <w:widowControl w:val="0"/>
              <w:autoSpaceDE w:val="0"/>
              <w:autoSpaceDN w:val="0"/>
              <w:adjustRightInd w:val="0"/>
              <w:spacing w:before="120"/>
              <w:rPr>
                <w:rFonts w:ascii="Calibri" w:hAnsi="Calibri" w:cs="Arial"/>
                <w:i/>
                <w:color w:val="000000"/>
                <w:sz w:val="22"/>
                <w:szCs w:val="22"/>
              </w:rPr>
            </w:pPr>
            <w:r w:rsidRPr="00B7640E">
              <w:rPr>
                <w:rFonts w:ascii="Calibri" w:hAnsi="Calibri" w:cs="Arial"/>
                <w:i/>
                <w:color w:val="000000"/>
                <w:sz w:val="22"/>
                <w:szCs w:val="22"/>
              </w:rPr>
              <w:t xml:space="preserve">‘How hyphens can be used to avoid ambiguity [for example, </w:t>
            </w:r>
            <w:r w:rsidRPr="00B7640E">
              <w:rPr>
                <w:rFonts w:ascii="Calibri" w:hAnsi="Calibri" w:cs="Arial"/>
                <w:iCs/>
                <w:color w:val="000000"/>
                <w:sz w:val="22"/>
                <w:szCs w:val="22"/>
              </w:rPr>
              <w:t xml:space="preserve">man eating shark </w:t>
            </w:r>
            <w:r w:rsidRPr="00B7640E">
              <w:rPr>
                <w:rFonts w:ascii="Calibri" w:hAnsi="Calibri" w:cs="Arial"/>
                <w:color w:val="000000"/>
                <w:sz w:val="22"/>
                <w:szCs w:val="22"/>
              </w:rPr>
              <w:t xml:space="preserve">versus </w:t>
            </w:r>
            <w:r w:rsidRPr="00B7640E">
              <w:rPr>
                <w:rFonts w:ascii="Calibri" w:hAnsi="Calibri" w:cs="Arial"/>
                <w:iCs/>
                <w:color w:val="000000"/>
                <w:sz w:val="22"/>
                <w:szCs w:val="22"/>
              </w:rPr>
              <w:t>man-eating shark</w:t>
            </w:r>
            <w:r w:rsidRPr="00B7640E">
              <w:rPr>
                <w:rFonts w:ascii="Calibri" w:hAnsi="Calibri" w:cs="Arial"/>
                <w:color w:val="000000"/>
                <w:sz w:val="22"/>
                <w:szCs w:val="22"/>
              </w:rPr>
              <w:t xml:space="preserve">, or </w:t>
            </w:r>
            <w:r w:rsidRPr="00B7640E">
              <w:rPr>
                <w:rFonts w:ascii="Calibri" w:hAnsi="Calibri" w:cs="Arial"/>
                <w:iCs/>
                <w:color w:val="000000"/>
                <w:sz w:val="22"/>
                <w:szCs w:val="22"/>
              </w:rPr>
              <w:t xml:space="preserve">recover </w:t>
            </w:r>
            <w:r w:rsidRPr="00B7640E">
              <w:rPr>
                <w:rFonts w:ascii="Calibri" w:hAnsi="Calibri" w:cs="Arial"/>
                <w:color w:val="000000"/>
                <w:sz w:val="22"/>
                <w:szCs w:val="22"/>
              </w:rPr>
              <w:t xml:space="preserve">versus </w:t>
            </w:r>
            <w:r w:rsidRPr="00B7640E">
              <w:rPr>
                <w:rFonts w:ascii="Calibri" w:hAnsi="Calibri" w:cs="Arial"/>
                <w:iCs/>
                <w:color w:val="000000"/>
                <w:sz w:val="22"/>
                <w:szCs w:val="22"/>
              </w:rPr>
              <w:t>re-cover</w:t>
            </w:r>
            <w:r w:rsidRPr="00B7640E">
              <w:rPr>
                <w:rFonts w:ascii="Calibri" w:hAnsi="Calibri" w:cs="Arial"/>
                <w:color w:val="000000"/>
                <w:sz w:val="22"/>
                <w:szCs w:val="22"/>
              </w:rPr>
              <w:t xml:space="preserve">].’ </w:t>
            </w:r>
          </w:p>
        </w:tc>
        <w:tc>
          <w:tcPr>
            <w:tcW w:w="4819" w:type="dxa"/>
            <w:shd w:val="clear" w:color="auto" w:fill="auto"/>
          </w:tcPr>
          <w:p w14:paraId="3851C909" w14:textId="77777777" w:rsidR="00B40162" w:rsidRPr="00B7640E" w:rsidRDefault="00B40162" w:rsidP="00AC7278">
            <w:pPr>
              <w:rPr>
                <w:rFonts w:ascii="Calibri" w:hAnsi="Calibri"/>
                <w:sz w:val="22"/>
                <w:szCs w:val="22"/>
              </w:rPr>
            </w:pPr>
            <w:r w:rsidRPr="00B7640E">
              <w:rPr>
                <w:rFonts w:ascii="Calibri" w:hAnsi="Calibri"/>
                <w:sz w:val="22"/>
                <w:szCs w:val="22"/>
              </w:rPr>
              <w:t>Year 6 Unit 5.</w:t>
            </w:r>
          </w:p>
        </w:tc>
        <w:tc>
          <w:tcPr>
            <w:tcW w:w="4394" w:type="dxa"/>
            <w:shd w:val="clear" w:color="auto" w:fill="auto"/>
          </w:tcPr>
          <w:p w14:paraId="349A2155" w14:textId="77777777" w:rsidR="00B40162" w:rsidRPr="00B7640E" w:rsidRDefault="00B40162" w:rsidP="00AC7278">
            <w:pPr>
              <w:rPr>
                <w:rFonts w:ascii="Calibri" w:hAnsi="Calibri"/>
                <w:sz w:val="22"/>
                <w:szCs w:val="22"/>
              </w:rPr>
            </w:pPr>
          </w:p>
        </w:tc>
      </w:tr>
      <w:tr w:rsidR="00B40162" w:rsidRPr="00B7640E" w14:paraId="16EF0372" w14:textId="77777777" w:rsidTr="00B7640E">
        <w:tc>
          <w:tcPr>
            <w:tcW w:w="4503" w:type="dxa"/>
            <w:tcBorders>
              <w:bottom w:val="single" w:sz="4" w:space="0" w:color="auto"/>
            </w:tcBorders>
            <w:shd w:val="clear" w:color="auto" w:fill="BFBFBF"/>
          </w:tcPr>
          <w:p w14:paraId="739D8818" w14:textId="77777777" w:rsidR="00B40162" w:rsidRPr="00B7640E" w:rsidRDefault="00B40162" w:rsidP="00AC7278">
            <w:pPr>
              <w:rPr>
                <w:rFonts w:ascii="Calibri" w:hAnsi="Calibri"/>
                <w:b/>
                <w:sz w:val="22"/>
                <w:szCs w:val="22"/>
              </w:rPr>
            </w:pPr>
            <w:r w:rsidRPr="00B7640E">
              <w:rPr>
                <w:rFonts w:ascii="Calibri" w:hAnsi="Calibri"/>
                <w:b/>
                <w:sz w:val="22"/>
                <w:szCs w:val="22"/>
              </w:rPr>
              <w:t>Terminology for pupils</w:t>
            </w:r>
          </w:p>
        </w:tc>
        <w:tc>
          <w:tcPr>
            <w:tcW w:w="4819" w:type="dxa"/>
            <w:shd w:val="clear" w:color="auto" w:fill="C00000"/>
          </w:tcPr>
          <w:p w14:paraId="7D7AF681" w14:textId="77777777" w:rsidR="00B40162" w:rsidRPr="00B7640E" w:rsidRDefault="00B40162" w:rsidP="00AC7278">
            <w:pPr>
              <w:rPr>
                <w:rFonts w:ascii="Calibri" w:hAnsi="Calibri"/>
                <w:sz w:val="22"/>
                <w:szCs w:val="22"/>
              </w:rPr>
            </w:pPr>
          </w:p>
        </w:tc>
        <w:tc>
          <w:tcPr>
            <w:tcW w:w="4394" w:type="dxa"/>
            <w:shd w:val="clear" w:color="auto" w:fill="B2A1C7"/>
          </w:tcPr>
          <w:p w14:paraId="714FA161" w14:textId="77777777" w:rsidR="00B40162" w:rsidRPr="00B7640E" w:rsidRDefault="00B40162" w:rsidP="00AC7278">
            <w:pPr>
              <w:rPr>
                <w:rFonts w:ascii="Calibri" w:hAnsi="Calibri"/>
                <w:sz w:val="22"/>
                <w:szCs w:val="22"/>
              </w:rPr>
            </w:pPr>
          </w:p>
        </w:tc>
      </w:tr>
      <w:tr w:rsidR="00B40162" w:rsidRPr="00B7640E" w14:paraId="69D44ABA" w14:textId="77777777" w:rsidTr="00B7640E">
        <w:tc>
          <w:tcPr>
            <w:tcW w:w="4503" w:type="dxa"/>
            <w:shd w:val="clear" w:color="auto" w:fill="F2F2F2"/>
          </w:tcPr>
          <w:p w14:paraId="6A63F3F8"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‘Modal verb, relative pronoun, relative clause, parenthesis, bracket, dash, </w:t>
            </w:r>
          </w:p>
          <w:p w14:paraId="17935CD8" w14:textId="77777777" w:rsidR="00B40162" w:rsidRPr="00B7640E" w:rsidRDefault="00B40162" w:rsidP="008B4F53">
            <w:pPr>
              <w:rPr>
                <w:rFonts w:ascii="Calibri" w:hAnsi="Calibri"/>
                <w:i/>
                <w:sz w:val="22"/>
                <w:szCs w:val="22"/>
              </w:rPr>
            </w:pPr>
            <w:r w:rsidRPr="00B7640E">
              <w:rPr>
                <w:rFonts w:ascii="Calibri" w:hAnsi="Calibri" w:cs="Arial"/>
                <w:i/>
                <w:color w:val="000000"/>
                <w:sz w:val="22"/>
                <w:szCs w:val="22"/>
              </w:rPr>
              <w:t xml:space="preserve">Cohesion, ambiguity.’ </w:t>
            </w:r>
          </w:p>
        </w:tc>
        <w:tc>
          <w:tcPr>
            <w:tcW w:w="4819" w:type="dxa"/>
            <w:shd w:val="clear" w:color="auto" w:fill="auto"/>
          </w:tcPr>
          <w:p w14:paraId="0B5D8597" w14:textId="77777777" w:rsidR="00B40162" w:rsidRPr="00B7640E" w:rsidRDefault="00B40162" w:rsidP="00073E0C">
            <w:pPr>
              <w:rPr>
                <w:rFonts w:ascii="Calibri" w:hAnsi="Calibri"/>
                <w:sz w:val="22"/>
                <w:szCs w:val="22"/>
              </w:rPr>
            </w:pPr>
            <w:r w:rsidRPr="00B7640E">
              <w:rPr>
                <w:rFonts w:ascii="Calibri" w:hAnsi="Calibri"/>
                <w:sz w:val="22"/>
                <w:szCs w:val="22"/>
              </w:rPr>
              <w:t xml:space="preserve">This terminology is built into the </w:t>
            </w:r>
            <w:proofErr w:type="spellStart"/>
            <w:r w:rsidRPr="00B7640E">
              <w:rPr>
                <w:rFonts w:ascii="Calibri" w:hAnsi="Calibri"/>
                <w:sz w:val="22"/>
                <w:szCs w:val="22"/>
              </w:rPr>
              <w:t>programme</w:t>
            </w:r>
            <w:proofErr w:type="spellEnd"/>
            <w:r w:rsidRPr="00B7640E">
              <w:rPr>
                <w:rFonts w:ascii="Calibri" w:hAnsi="Calibri"/>
                <w:sz w:val="22"/>
                <w:szCs w:val="22"/>
              </w:rPr>
              <w:t xml:space="preserve"> for Year 5 and is introduced where relevant to different texts and writing tasks. Teachers model how to use these words and children are expected to understand and use these words accurately and confidently.</w:t>
            </w:r>
          </w:p>
        </w:tc>
        <w:tc>
          <w:tcPr>
            <w:tcW w:w="4394" w:type="dxa"/>
            <w:shd w:val="clear" w:color="auto" w:fill="auto"/>
          </w:tcPr>
          <w:p w14:paraId="1DDAB166" w14:textId="77777777" w:rsidR="00B40162" w:rsidRPr="00B7640E" w:rsidRDefault="00B40162" w:rsidP="00AC7278">
            <w:pPr>
              <w:rPr>
                <w:rFonts w:ascii="Calibri" w:hAnsi="Calibri"/>
                <w:sz w:val="22"/>
                <w:szCs w:val="22"/>
              </w:rPr>
            </w:pPr>
          </w:p>
        </w:tc>
      </w:tr>
      <w:tr w:rsidR="00B40162" w:rsidRPr="00B7640E" w14:paraId="0F4784A3" w14:textId="77777777" w:rsidTr="00B7640E">
        <w:tc>
          <w:tcPr>
            <w:tcW w:w="4503" w:type="dxa"/>
            <w:shd w:val="clear" w:color="auto" w:fill="F2F2F2"/>
          </w:tcPr>
          <w:p w14:paraId="1043B603" w14:textId="77777777" w:rsidR="00B40162" w:rsidRPr="00B7640E" w:rsidRDefault="00B40162" w:rsidP="00B7640E">
            <w:pPr>
              <w:widowControl w:val="0"/>
              <w:autoSpaceDE w:val="0"/>
              <w:autoSpaceDN w:val="0"/>
              <w:adjustRightInd w:val="0"/>
              <w:rPr>
                <w:rFonts w:ascii="Calibri" w:hAnsi="Calibri" w:cs="Arial"/>
                <w:i/>
                <w:color w:val="000000"/>
                <w:sz w:val="22"/>
                <w:szCs w:val="22"/>
              </w:rPr>
            </w:pPr>
            <w:r w:rsidRPr="00B7640E">
              <w:rPr>
                <w:rFonts w:ascii="Calibri" w:hAnsi="Calibri" w:cs="Arial"/>
                <w:i/>
                <w:color w:val="000000"/>
                <w:sz w:val="22"/>
                <w:szCs w:val="22"/>
              </w:rPr>
              <w:t xml:space="preserve">‘Subject, object, active, passive, synonym, antonym, ellipsis, hyphen, colon, semi-colon, bullet points.’ </w:t>
            </w:r>
          </w:p>
        </w:tc>
        <w:tc>
          <w:tcPr>
            <w:tcW w:w="4819" w:type="dxa"/>
            <w:shd w:val="clear" w:color="auto" w:fill="auto"/>
          </w:tcPr>
          <w:p w14:paraId="10AA4EE9" w14:textId="77777777" w:rsidR="00B40162" w:rsidRPr="00B7640E" w:rsidRDefault="00B40162" w:rsidP="00073E0C">
            <w:pPr>
              <w:rPr>
                <w:rFonts w:ascii="Calibri" w:hAnsi="Calibri"/>
                <w:sz w:val="22"/>
                <w:szCs w:val="22"/>
              </w:rPr>
            </w:pPr>
            <w:r w:rsidRPr="00B7640E">
              <w:rPr>
                <w:rFonts w:ascii="Calibri" w:hAnsi="Calibri"/>
                <w:sz w:val="22"/>
                <w:szCs w:val="22"/>
              </w:rPr>
              <w:t xml:space="preserve">This terminology is built into the </w:t>
            </w:r>
            <w:proofErr w:type="spellStart"/>
            <w:r w:rsidRPr="00B7640E">
              <w:rPr>
                <w:rFonts w:ascii="Calibri" w:hAnsi="Calibri"/>
                <w:sz w:val="22"/>
                <w:szCs w:val="22"/>
              </w:rPr>
              <w:t>programme</w:t>
            </w:r>
            <w:proofErr w:type="spellEnd"/>
            <w:r w:rsidRPr="00B7640E">
              <w:rPr>
                <w:rFonts w:ascii="Calibri" w:hAnsi="Calibri"/>
                <w:sz w:val="22"/>
                <w:szCs w:val="22"/>
              </w:rPr>
              <w:t xml:space="preserve"> for Year 6 and is introduced where relevant to different texts and writing tasks. Teachers model how to use these words and children are expected to understand and use these words accurately and confidently.</w:t>
            </w:r>
          </w:p>
        </w:tc>
        <w:tc>
          <w:tcPr>
            <w:tcW w:w="4394" w:type="dxa"/>
            <w:shd w:val="clear" w:color="auto" w:fill="auto"/>
          </w:tcPr>
          <w:p w14:paraId="70A1EE7F" w14:textId="77777777" w:rsidR="00B40162" w:rsidRPr="00B7640E" w:rsidRDefault="00B40162" w:rsidP="00AC7278">
            <w:pPr>
              <w:rPr>
                <w:rFonts w:ascii="Calibri" w:hAnsi="Calibri"/>
                <w:sz w:val="22"/>
                <w:szCs w:val="22"/>
              </w:rPr>
            </w:pPr>
          </w:p>
        </w:tc>
      </w:tr>
    </w:tbl>
    <w:p w14:paraId="45B8167D" w14:textId="77777777" w:rsidR="008B4F53" w:rsidRPr="00B7640E" w:rsidRDefault="008B4F53" w:rsidP="008B4F53">
      <w:pPr>
        <w:ind w:left="-567"/>
        <w:rPr>
          <w:rFonts w:ascii="Calibri" w:hAnsi="Calibri"/>
          <w:sz w:val="22"/>
          <w:szCs w:val="22"/>
        </w:rPr>
      </w:pPr>
    </w:p>
    <w:p w14:paraId="424398DE" w14:textId="77777777" w:rsidR="008B4F53" w:rsidRPr="00B7640E" w:rsidRDefault="008B4F53" w:rsidP="008B4F53">
      <w:pPr>
        <w:ind w:left="-567" w:right="-215"/>
        <w:rPr>
          <w:rFonts w:ascii="Calibri" w:hAnsi="Calibri"/>
          <w:sz w:val="22"/>
          <w:szCs w:val="22"/>
        </w:rPr>
      </w:pPr>
    </w:p>
    <w:p w14:paraId="364C6639" w14:textId="03979471" w:rsidR="008B4F53" w:rsidRPr="00B7640E" w:rsidRDefault="00B90BED" w:rsidP="006D7E2F">
      <w:pPr>
        <w:ind w:left="-567"/>
        <w:rPr>
          <w:rFonts w:ascii="Calibri" w:hAnsi="Calibri"/>
          <w:sz w:val="22"/>
          <w:szCs w:val="22"/>
        </w:rPr>
      </w:pPr>
      <w:bookmarkStart w:id="0" w:name="_GoBack"/>
      <w:r>
        <w:rPr>
          <w:noProof/>
        </w:rPr>
        <w:drawing>
          <wp:anchor distT="164592" distB="162687" distL="278892" distR="280797" simplePos="0" relativeHeight="251657728" behindDoc="0" locked="0" layoutInCell="1" allowOverlap="1" wp14:anchorId="41A49B0F" wp14:editId="0616D17D">
            <wp:simplePos x="0" y="0"/>
            <wp:positionH relativeFrom="margin">
              <wp:align>center</wp:align>
            </wp:positionH>
            <wp:positionV relativeFrom="paragraph">
              <wp:posOffset>2666365</wp:posOffset>
            </wp:positionV>
            <wp:extent cx="10726801" cy="1098931"/>
            <wp:effectExtent l="190500" t="190500" r="189230" b="19685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0726801" cy="109893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sectPr w:rsidR="008B4F53" w:rsidRPr="00B7640E" w:rsidSect="00B061D7">
      <w:headerReference w:type="even" r:id="rId12"/>
      <w:headerReference w:type="default" r:id="rId13"/>
      <w:footerReference w:type="even" r:id="rId14"/>
      <w:footerReference w:type="default" r:id="rId15"/>
      <w:headerReference w:type="first" r:id="rId16"/>
      <w:footerReference w:type="first" r:id="rId17"/>
      <w:pgSz w:w="16840" w:h="11900" w:orient="landscape"/>
      <w:pgMar w:top="709" w:right="1440" w:bottom="993"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A2D29" w14:textId="77777777" w:rsidR="00E40279" w:rsidRDefault="00E40279" w:rsidP="00AC7278">
      <w:r>
        <w:separator/>
      </w:r>
    </w:p>
  </w:endnote>
  <w:endnote w:type="continuationSeparator" w:id="0">
    <w:p w14:paraId="632A681D" w14:textId="77777777" w:rsidR="00E40279" w:rsidRDefault="00E40279" w:rsidP="00AC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A3A3" w14:textId="77777777" w:rsidR="008E51C1" w:rsidRDefault="008E51C1" w:rsidP="00AC72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D292BC" w14:textId="77777777" w:rsidR="008E51C1" w:rsidRDefault="008E5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05B0" w14:textId="77777777" w:rsidR="008E51C1" w:rsidRDefault="008E51C1" w:rsidP="00AC72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40E">
      <w:rPr>
        <w:rStyle w:val="PageNumber"/>
        <w:noProof/>
      </w:rPr>
      <w:t>1</w:t>
    </w:r>
    <w:r>
      <w:rPr>
        <w:rStyle w:val="PageNumber"/>
      </w:rPr>
      <w:fldChar w:fldCharType="end"/>
    </w:r>
  </w:p>
  <w:p w14:paraId="649519D6" w14:textId="77777777" w:rsidR="008E51C1" w:rsidRDefault="008E5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1FCE" w14:textId="77777777" w:rsidR="001F2593" w:rsidRDefault="001F2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2153F" w14:textId="77777777" w:rsidR="00E40279" w:rsidRDefault="00E40279" w:rsidP="00AC7278">
      <w:r>
        <w:separator/>
      </w:r>
    </w:p>
  </w:footnote>
  <w:footnote w:type="continuationSeparator" w:id="0">
    <w:p w14:paraId="70510809" w14:textId="77777777" w:rsidR="00E40279" w:rsidRDefault="00E40279" w:rsidP="00AC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4287E" w14:textId="77777777" w:rsidR="001F2593" w:rsidRDefault="001F2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6CEBE" w14:textId="77777777" w:rsidR="001F2593" w:rsidRDefault="001F2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70502" w14:textId="77777777" w:rsidR="001F2593" w:rsidRDefault="001F2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237A"/>
    <w:multiLevelType w:val="hybridMultilevel"/>
    <w:tmpl w:val="2BE2DC0E"/>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85197"/>
    <w:multiLevelType w:val="hybridMultilevel"/>
    <w:tmpl w:val="22489F76"/>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B66E7"/>
    <w:multiLevelType w:val="hybridMultilevel"/>
    <w:tmpl w:val="D930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2291"/>
    <w:multiLevelType w:val="hybridMultilevel"/>
    <w:tmpl w:val="A4B2BE2C"/>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0D70"/>
    <w:multiLevelType w:val="hybridMultilevel"/>
    <w:tmpl w:val="4F4208E0"/>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4C15"/>
    <w:multiLevelType w:val="hybridMultilevel"/>
    <w:tmpl w:val="37201DE0"/>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41891"/>
    <w:multiLevelType w:val="hybridMultilevel"/>
    <w:tmpl w:val="38E621DC"/>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763AA"/>
    <w:multiLevelType w:val="hybridMultilevel"/>
    <w:tmpl w:val="5B9277E6"/>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90B3C"/>
    <w:multiLevelType w:val="hybridMultilevel"/>
    <w:tmpl w:val="4EA6CE30"/>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C197D"/>
    <w:multiLevelType w:val="hybridMultilevel"/>
    <w:tmpl w:val="7244F65C"/>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65B57"/>
    <w:multiLevelType w:val="hybridMultilevel"/>
    <w:tmpl w:val="9F2AB43A"/>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B31E1"/>
    <w:multiLevelType w:val="hybridMultilevel"/>
    <w:tmpl w:val="F3EA0F02"/>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86298"/>
    <w:multiLevelType w:val="hybridMultilevel"/>
    <w:tmpl w:val="D960F7CE"/>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86D63"/>
    <w:multiLevelType w:val="hybridMultilevel"/>
    <w:tmpl w:val="70025918"/>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52D7A"/>
    <w:multiLevelType w:val="hybridMultilevel"/>
    <w:tmpl w:val="329E4C00"/>
    <w:lvl w:ilvl="0" w:tplc="AAEA7DB6">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42E6C"/>
    <w:multiLevelType w:val="hybridMultilevel"/>
    <w:tmpl w:val="F856AFCE"/>
    <w:lvl w:ilvl="0" w:tplc="57B6464C">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136928"/>
    <w:multiLevelType w:val="hybridMultilevel"/>
    <w:tmpl w:val="C7222068"/>
    <w:lvl w:ilvl="0" w:tplc="57B6464C">
      <w:start w:val="1"/>
      <w:numFmt w:val="bullet"/>
      <w:lvlText w:val=""/>
      <w:lvlJc w:val="left"/>
      <w:pPr>
        <w:ind w:left="482" w:hanging="340"/>
      </w:pPr>
      <w:rPr>
        <w:rFonts w:ascii="Symbol" w:hAnsi="Symbol" w:hint="default"/>
      </w:rPr>
    </w:lvl>
    <w:lvl w:ilvl="1" w:tplc="04090003" w:tentative="1">
      <w:start w:val="1"/>
      <w:numFmt w:val="bullet"/>
      <w:lvlText w:val="o"/>
      <w:lvlJc w:val="left"/>
      <w:pPr>
        <w:ind w:left="1355" w:hanging="360"/>
      </w:pPr>
      <w:rPr>
        <w:rFonts w:ascii="Courier New" w:hAnsi="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hint="default"/>
      </w:rPr>
    </w:lvl>
    <w:lvl w:ilvl="8" w:tplc="04090005" w:tentative="1">
      <w:start w:val="1"/>
      <w:numFmt w:val="bullet"/>
      <w:lvlText w:val=""/>
      <w:lvlJc w:val="left"/>
      <w:pPr>
        <w:ind w:left="6395" w:hanging="360"/>
      </w:pPr>
      <w:rPr>
        <w:rFonts w:ascii="Wingdings" w:hAnsi="Wingdings" w:hint="default"/>
      </w:rPr>
    </w:lvl>
  </w:abstractNum>
  <w:num w:numId="1">
    <w:abstractNumId w:val="2"/>
  </w:num>
  <w:num w:numId="2">
    <w:abstractNumId w:val="6"/>
  </w:num>
  <w:num w:numId="3">
    <w:abstractNumId w:val="4"/>
  </w:num>
  <w:num w:numId="4">
    <w:abstractNumId w:val="14"/>
  </w:num>
  <w:num w:numId="5">
    <w:abstractNumId w:val="7"/>
  </w:num>
  <w:num w:numId="6">
    <w:abstractNumId w:val="5"/>
  </w:num>
  <w:num w:numId="7">
    <w:abstractNumId w:val="16"/>
  </w:num>
  <w:num w:numId="8">
    <w:abstractNumId w:val="9"/>
  </w:num>
  <w:num w:numId="9">
    <w:abstractNumId w:val="15"/>
  </w:num>
  <w:num w:numId="10">
    <w:abstractNumId w:val="3"/>
  </w:num>
  <w:num w:numId="11">
    <w:abstractNumId w:val="10"/>
  </w:num>
  <w:num w:numId="12">
    <w:abstractNumId w:val="8"/>
  </w:num>
  <w:num w:numId="13">
    <w:abstractNumId w:val="11"/>
  </w:num>
  <w:num w:numId="14">
    <w:abstractNumId w:val="0"/>
  </w:num>
  <w:num w:numId="15">
    <w:abstractNumId w:val="1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1D7"/>
    <w:rsid w:val="00010E84"/>
    <w:rsid w:val="000253A1"/>
    <w:rsid w:val="0002589A"/>
    <w:rsid w:val="00073E0C"/>
    <w:rsid w:val="000A36BD"/>
    <w:rsid w:val="000A6693"/>
    <w:rsid w:val="000E5C71"/>
    <w:rsid w:val="000E6115"/>
    <w:rsid w:val="001056EA"/>
    <w:rsid w:val="00124607"/>
    <w:rsid w:val="00190B84"/>
    <w:rsid w:val="001F2593"/>
    <w:rsid w:val="00213F14"/>
    <w:rsid w:val="002418BC"/>
    <w:rsid w:val="00242840"/>
    <w:rsid w:val="00256C32"/>
    <w:rsid w:val="002679A6"/>
    <w:rsid w:val="00294257"/>
    <w:rsid w:val="002A0DA3"/>
    <w:rsid w:val="002A53D3"/>
    <w:rsid w:val="002A6004"/>
    <w:rsid w:val="002C107F"/>
    <w:rsid w:val="002D7E2A"/>
    <w:rsid w:val="002E359E"/>
    <w:rsid w:val="0035491A"/>
    <w:rsid w:val="003C4816"/>
    <w:rsid w:val="00451938"/>
    <w:rsid w:val="004665E1"/>
    <w:rsid w:val="004A7771"/>
    <w:rsid w:val="004B5F0D"/>
    <w:rsid w:val="004F7CF6"/>
    <w:rsid w:val="0050055A"/>
    <w:rsid w:val="00570ADF"/>
    <w:rsid w:val="00576328"/>
    <w:rsid w:val="005763BD"/>
    <w:rsid w:val="00576AAA"/>
    <w:rsid w:val="00591366"/>
    <w:rsid w:val="005A7C81"/>
    <w:rsid w:val="005B3376"/>
    <w:rsid w:val="005C4CA4"/>
    <w:rsid w:val="005F1C9C"/>
    <w:rsid w:val="0062205C"/>
    <w:rsid w:val="00663955"/>
    <w:rsid w:val="00683453"/>
    <w:rsid w:val="006A179F"/>
    <w:rsid w:val="006A2951"/>
    <w:rsid w:val="006B3C01"/>
    <w:rsid w:val="006B5E99"/>
    <w:rsid w:val="006B630C"/>
    <w:rsid w:val="006D7E2F"/>
    <w:rsid w:val="007424ED"/>
    <w:rsid w:val="00742AC8"/>
    <w:rsid w:val="00761678"/>
    <w:rsid w:val="007635BE"/>
    <w:rsid w:val="00792818"/>
    <w:rsid w:val="007A6286"/>
    <w:rsid w:val="007C79FB"/>
    <w:rsid w:val="00815B58"/>
    <w:rsid w:val="00821C6F"/>
    <w:rsid w:val="00841AEF"/>
    <w:rsid w:val="00873872"/>
    <w:rsid w:val="008B4F53"/>
    <w:rsid w:val="008C03F1"/>
    <w:rsid w:val="008D45C0"/>
    <w:rsid w:val="008E2391"/>
    <w:rsid w:val="008E51C1"/>
    <w:rsid w:val="009119E9"/>
    <w:rsid w:val="009218F1"/>
    <w:rsid w:val="00932EB0"/>
    <w:rsid w:val="0093385C"/>
    <w:rsid w:val="0093408A"/>
    <w:rsid w:val="0093430B"/>
    <w:rsid w:val="00965CDD"/>
    <w:rsid w:val="00977B6F"/>
    <w:rsid w:val="009A0173"/>
    <w:rsid w:val="00A059DF"/>
    <w:rsid w:val="00A37B38"/>
    <w:rsid w:val="00A96E64"/>
    <w:rsid w:val="00AC33E6"/>
    <w:rsid w:val="00AC7278"/>
    <w:rsid w:val="00AD7A15"/>
    <w:rsid w:val="00B061D7"/>
    <w:rsid w:val="00B0711C"/>
    <w:rsid w:val="00B22588"/>
    <w:rsid w:val="00B30B27"/>
    <w:rsid w:val="00B37B2D"/>
    <w:rsid w:val="00B40162"/>
    <w:rsid w:val="00B73940"/>
    <w:rsid w:val="00B7640E"/>
    <w:rsid w:val="00B83D76"/>
    <w:rsid w:val="00B90BED"/>
    <w:rsid w:val="00BA640F"/>
    <w:rsid w:val="00BB6C3F"/>
    <w:rsid w:val="00BE5A79"/>
    <w:rsid w:val="00C07FBB"/>
    <w:rsid w:val="00C726C0"/>
    <w:rsid w:val="00CB2AD0"/>
    <w:rsid w:val="00CB2BD6"/>
    <w:rsid w:val="00CC1B21"/>
    <w:rsid w:val="00CC35B7"/>
    <w:rsid w:val="00D02B14"/>
    <w:rsid w:val="00D22C41"/>
    <w:rsid w:val="00D269E0"/>
    <w:rsid w:val="00DB4D8A"/>
    <w:rsid w:val="00DB7B3B"/>
    <w:rsid w:val="00DE044F"/>
    <w:rsid w:val="00E2451A"/>
    <w:rsid w:val="00E32052"/>
    <w:rsid w:val="00E40279"/>
    <w:rsid w:val="00E443B4"/>
    <w:rsid w:val="00E473F6"/>
    <w:rsid w:val="00E6235B"/>
    <w:rsid w:val="00E94C73"/>
    <w:rsid w:val="00EA06B4"/>
    <w:rsid w:val="00EA0FEA"/>
    <w:rsid w:val="00EC3F8E"/>
    <w:rsid w:val="00EF487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FDE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1D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9E0"/>
    <w:pPr>
      <w:ind w:left="720"/>
      <w:contextualSpacing/>
    </w:pPr>
  </w:style>
  <w:style w:type="paragraph" w:customStyle="1" w:styleId="Default">
    <w:name w:val="Default"/>
    <w:rsid w:val="004F7CF6"/>
    <w:pPr>
      <w:widowControl w:val="0"/>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semiHidden/>
    <w:unhideWhenUsed/>
    <w:rsid w:val="006D7E2F"/>
    <w:rPr>
      <w:sz w:val="18"/>
      <w:szCs w:val="18"/>
    </w:rPr>
  </w:style>
  <w:style w:type="paragraph" w:styleId="CommentText">
    <w:name w:val="annotation text"/>
    <w:basedOn w:val="Normal"/>
    <w:link w:val="CommentTextChar"/>
    <w:uiPriority w:val="99"/>
    <w:semiHidden/>
    <w:unhideWhenUsed/>
    <w:rsid w:val="006D7E2F"/>
  </w:style>
  <w:style w:type="character" w:customStyle="1" w:styleId="CommentTextChar">
    <w:name w:val="Comment Text Char"/>
    <w:basedOn w:val="DefaultParagraphFont"/>
    <w:link w:val="CommentText"/>
    <w:uiPriority w:val="99"/>
    <w:semiHidden/>
    <w:rsid w:val="006D7E2F"/>
  </w:style>
  <w:style w:type="paragraph" w:styleId="CommentSubject">
    <w:name w:val="annotation subject"/>
    <w:basedOn w:val="CommentText"/>
    <w:next w:val="CommentText"/>
    <w:link w:val="CommentSubjectChar"/>
    <w:uiPriority w:val="99"/>
    <w:semiHidden/>
    <w:unhideWhenUsed/>
    <w:rsid w:val="006D7E2F"/>
    <w:rPr>
      <w:b/>
      <w:bCs/>
      <w:sz w:val="20"/>
      <w:szCs w:val="20"/>
    </w:rPr>
  </w:style>
  <w:style w:type="character" w:customStyle="1" w:styleId="CommentSubjectChar">
    <w:name w:val="Comment Subject Char"/>
    <w:link w:val="CommentSubject"/>
    <w:uiPriority w:val="99"/>
    <w:semiHidden/>
    <w:rsid w:val="006D7E2F"/>
    <w:rPr>
      <w:b/>
      <w:bCs/>
      <w:sz w:val="20"/>
      <w:szCs w:val="20"/>
    </w:rPr>
  </w:style>
  <w:style w:type="paragraph" w:styleId="BalloonText">
    <w:name w:val="Balloon Text"/>
    <w:basedOn w:val="Normal"/>
    <w:link w:val="BalloonTextChar"/>
    <w:uiPriority w:val="99"/>
    <w:semiHidden/>
    <w:unhideWhenUsed/>
    <w:rsid w:val="006D7E2F"/>
    <w:rPr>
      <w:rFonts w:ascii="Lucida Grande" w:hAnsi="Lucida Grande" w:cs="Lucida Grande"/>
      <w:sz w:val="18"/>
      <w:szCs w:val="18"/>
    </w:rPr>
  </w:style>
  <w:style w:type="character" w:customStyle="1" w:styleId="BalloonTextChar">
    <w:name w:val="Balloon Text Char"/>
    <w:link w:val="BalloonText"/>
    <w:uiPriority w:val="99"/>
    <w:semiHidden/>
    <w:rsid w:val="006D7E2F"/>
    <w:rPr>
      <w:rFonts w:ascii="Lucida Grande" w:hAnsi="Lucida Grande" w:cs="Lucida Grande"/>
      <w:sz w:val="18"/>
      <w:szCs w:val="18"/>
    </w:rPr>
  </w:style>
  <w:style w:type="paragraph" w:styleId="Footer">
    <w:name w:val="footer"/>
    <w:basedOn w:val="Normal"/>
    <w:link w:val="FooterChar"/>
    <w:uiPriority w:val="99"/>
    <w:unhideWhenUsed/>
    <w:rsid w:val="00AC7278"/>
    <w:pPr>
      <w:tabs>
        <w:tab w:val="center" w:pos="4320"/>
        <w:tab w:val="right" w:pos="8640"/>
      </w:tabs>
    </w:pPr>
  </w:style>
  <w:style w:type="character" w:customStyle="1" w:styleId="FooterChar">
    <w:name w:val="Footer Char"/>
    <w:basedOn w:val="DefaultParagraphFont"/>
    <w:link w:val="Footer"/>
    <w:uiPriority w:val="99"/>
    <w:rsid w:val="00AC7278"/>
  </w:style>
  <w:style w:type="character" w:styleId="PageNumber">
    <w:name w:val="page number"/>
    <w:basedOn w:val="DefaultParagraphFont"/>
    <w:uiPriority w:val="99"/>
    <w:semiHidden/>
    <w:unhideWhenUsed/>
    <w:rsid w:val="00AC7278"/>
  </w:style>
  <w:style w:type="character" w:styleId="Hyperlink">
    <w:name w:val="Hyperlink"/>
    <w:uiPriority w:val="99"/>
    <w:semiHidden/>
    <w:unhideWhenUsed/>
    <w:rsid w:val="00010E84"/>
    <w:rPr>
      <w:color w:val="0000FF"/>
      <w:u w:val="single"/>
    </w:rPr>
  </w:style>
  <w:style w:type="paragraph" w:styleId="Header">
    <w:name w:val="header"/>
    <w:basedOn w:val="Normal"/>
    <w:link w:val="HeaderChar"/>
    <w:uiPriority w:val="99"/>
    <w:unhideWhenUsed/>
    <w:rsid w:val="00B90BED"/>
    <w:pPr>
      <w:tabs>
        <w:tab w:val="center" w:pos="4513"/>
        <w:tab w:val="right" w:pos="9026"/>
      </w:tabs>
    </w:pPr>
  </w:style>
  <w:style w:type="character" w:customStyle="1" w:styleId="HeaderChar">
    <w:name w:val="Header Char"/>
    <w:basedOn w:val="DefaultParagraphFont"/>
    <w:link w:val="Header"/>
    <w:uiPriority w:val="99"/>
    <w:rsid w:val="00B90BE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5920">
      <w:bodyDiv w:val="1"/>
      <w:marLeft w:val="0"/>
      <w:marRight w:val="0"/>
      <w:marTop w:val="0"/>
      <w:marBottom w:val="0"/>
      <w:divBdr>
        <w:top w:val="none" w:sz="0" w:space="0" w:color="auto"/>
        <w:left w:val="none" w:sz="0" w:space="0" w:color="auto"/>
        <w:bottom w:val="none" w:sz="0" w:space="0" w:color="auto"/>
        <w:right w:val="none" w:sz="0" w:space="0" w:color="auto"/>
      </w:divBdr>
    </w:div>
    <w:div w:id="150365412">
      <w:bodyDiv w:val="1"/>
      <w:marLeft w:val="0"/>
      <w:marRight w:val="0"/>
      <w:marTop w:val="0"/>
      <w:marBottom w:val="0"/>
      <w:divBdr>
        <w:top w:val="none" w:sz="0" w:space="0" w:color="auto"/>
        <w:left w:val="none" w:sz="0" w:space="0" w:color="auto"/>
        <w:bottom w:val="none" w:sz="0" w:space="0" w:color="auto"/>
        <w:right w:val="none" w:sz="0" w:space="0" w:color="auto"/>
      </w:divBdr>
    </w:div>
    <w:div w:id="308439390">
      <w:bodyDiv w:val="1"/>
      <w:marLeft w:val="0"/>
      <w:marRight w:val="0"/>
      <w:marTop w:val="0"/>
      <w:marBottom w:val="0"/>
      <w:divBdr>
        <w:top w:val="none" w:sz="0" w:space="0" w:color="auto"/>
        <w:left w:val="none" w:sz="0" w:space="0" w:color="auto"/>
        <w:bottom w:val="none" w:sz="0" w:space="0" w:color="auto"/>
        <w:right w:val="none" w:sz="0" w:space="0" w:color="auto"/>
      </w:divBdr>
    </w:div>
    <w:div w:id="380599901">
      <w:bodyDiv w:val="1"/>
      <w:marLeft w:val="0"/>
      <w:marRight w:val="0"/>
      <w:marTop w:val="0"/>
      <w:marBottom w:val="0"/>
      <w:divBdr>
        <w:top w:val="none" w:sz="0" w:space="0" w:color="auto"/>
        <w:left w:val="none" w:sz="0" w:space="0" w:color="auto"/>
        <w:bottom w:val="none" w:sz="0" w:space="0" w:color="auto"/>
        <w:right w:val="none" w:sz="0" w:space="0" w:color="auto"/>
      </w:divBdr>
    </w:div>
    <w:div w:id="385838218">
      <w:bodyDiv w:val="1"/>
      <w:marLeft w:val="0"/>
      <w:marRight w:val="0"/>
      <w:marTop w:val="0"/>
      <w:marBottom w:val="0"/>
      <w:divBdr>
        <w:top w:val="none" w:sz="0" w:space="0" w:color="auto"/>
        <w:left w:val="none" w:sz="0" w:space="0" w:color="auto"/>
        <w:bottom w:val="none" w:sz="0" w:space="0" w:color="auto"/>
        <w:right w:val="none" w:sz="0" w:space="0" w:color="auto"/>
      </w:divBdr>
    </w:div>
    <w:div w:id="407969094">
      <w:bodyDiv w:val="1"/>
      <w:marLeft w:val="0"/>
      <w:marRight w:val="0"/>
      <w:marTop w:val="0"/>
      <w:marBottom w:val="0"/>
      <w:divBdr>
        <w:top w:val="none" w:sz="0" w:space="0" w:color="auto"/>
        <w:left w:val="none" w:sz="0" w:space="0" w:color="auto"/>
        <w:bottom w:val="none" w:sz="0" w:space="0" w:color="auto"/>
        <w:right w:val="none" w:sz="0" w:space="0" w:color="auto"/>
      </w:divBdr>
    </w:div>
    <w:div w:id="555900893">
      <w:bodyDiv w:val="1"/>
      <w:marLeft w:val="0"/>
      <w:marRight w:val="0"/>
      <w:marTop w:val="0"/>
      <w:marBottom w:val="0"/>
      <w:divBdr>
        <w:top w:val="none" w:sz="0" w:space="0" w:color="auto"/>
        <w:left w:val="none" w:sz="0" w:space="0" w:color="auto"/>
        <w:bottom w:val="none" w:sz="0" w:space="0" w:color="auto"/>
        <w:right w:val="none" w:sz="0" w:space="0" w:color="auto"/>
      </w:divBdr>
    </w:div>
    <w:div w:id="625083664">
      <w:bodyDiv w:val="1"/>
      <w:marLeft w:val="0"/>
      <w:marRight w:val="0"/>
      <w:marTop w:val="0"/>
      <w:marBottom w:val="0"/>
      <w:divBdr>
        <w:top w:val="none" w:sz="0" w:space="0" w:color="auto"/>
        <w:left w:val="none" w:sz="0" w:space="0" w:color="auto"/>
        <w:bottom w:val="none" w:sz="0" w:space="0" w:color="auto"/>
        <w:right w:val="none" w:sz="0" w:space="0" w:color="auto"/>
      </w:divBdr>
    </w:div>
    <w:div w:id="713047261">
      <w:bodyDiv w:val="1"/>
      <w:marLeft w:val="0"/>
      <w:marRight w:val="0"/>
      <w:marTop w:val="0"/>
      <w:marBottom w:val="0"/>
      <w:divBdr>
        <w:top w:val="none" w:sz="0" w:space="0" w:color="auto"/>
        <w:left w:val="none" w:sz="0" w:space="0" w:color="auto"/>
        <w:bottom w:val="none" w:sz="0" w:space="0" w:color="auto"/>
        <w:right w:val="none" w:sz="0" w:space="0" w:color="auto"/>
      </w:divBdr>
    </w:div>
    <w:div w:id="785932416">
      <w:bodyDiv w:val="1"/>
      <w:marLeft w:val="0"/>
      <w:marRight w:val="0"/>
      <w:marTop w:val="0"/>
      <w:marBottom w:val="0"/>
      <w:divBdr>
        <w:top w:val="none" w:sz="0" w:space="0" w:color="auto"/>
        <w:left w:val="none" w:sz="0" w:space="0" w:color="auto"/>
        <w:bottom w:val="none" w:sz="0" w:space="0" w:color="auto"/>
        <w:right w:val="none" w:sz="0" w:space="0" w:color="auto"/>
      </w:divBdr>
    </w:div>
    <w:div w:id="810564619">
      <w:bodyDiv w:val="1"/>
      <w:marLeft w:val="0"/>
      <w:marRight w:val="0"/>
      <w:marTop w:val="0"/>
      <w:marBottom w:val="0"/>
      <w:divBdr>
        <w:top w:val="none" w:sz="0" w:space="0" w:color="auto"/>
        <w:left w:val="none" w:sz="0" w:space="0" w:color="auto"/>
        <w:bottom w:val="none" w:sz="0" w:space="0" w:color="auto"/>
        <w:right w:val="none" w:sz="0" w:space="0" w:color="auto"/>
      </w:divBdr>
    </w:div>
    <w:div w:id="880630911">
      <w:bodyDiv w:val="1"/>
      <w:marLeft w:val="0"/>
      <w:marRight w:val="0"/>
      <w:marTop w:val="0"/>
      <w:marBottom w:val="0"/>
      <w:divBdr>
        <w:top w:val="none" w:sz="0" w:space="0" w:color="auto"/>
        <w:left w:val="none" w:sz="0" w:space="0" w:color="auto"/>
        <w:bottom w:val="none" w:sz="0" w:space="0" w:color="auto"/>
        <w:right w:val="none" w:sz="0" w:space="0" w:color="auto"/>
      </w:divBdr>
    </w:div>
    <w:div w:id="917908536">
      <w:bodyDiv w:val="1"/>
      <w:marLeft w:val="0"/>
      <w:marRight w:val="0"/>
      <w:marTop w:val="0"/>
      <w:marBottom w:val="0"/>
      <w:divBdr>
        <w:top w:val="none" w:sz="0" w:space="0" w:color="auto"/>
        <w:left w:val="none" w:sz="0" w:space="0" w:color="auto"/>
        <w:bottom w:val="none" w:sz="0" w:space="0" w:color="auto"/>
        <w:right w:val="none" w:sz="0" w:space="0" w:color="auto"/>
      </w:divBdr>
    </w:div>
    <w:div w:id="1086921051">
      <w:bodyDiv w:val="1"/>
      <w:marLeft w:val="0"/>
      <w:marRight w:val="0"/>
      <w:marTop w:val="0"/>
      <w:marBottom w:val="0"/>
      <w:divBdr>
        <w:top w:val="none" w:sz="0" w:space="0" w:color="auto"/>
        <w:left w:val="none" w:sz="0" w:space="0" w:color="auto"/>
        <w:bottom w:val="none" w:sz="0" w:space="0" w:color="auto"/>
        <w:right w:val="none" w:sz="0" w:space="0" w:color="auto"/>
      </w:divBdr>
    </w:div>
    <w:div w:id="1169060498">
      <w:bodyDiv w:val="1"/>
      <w:marLeft w:val="0"/>
      <w:marRight w:val="0"/>
      <w:marTop w:val="0"/>
      <w:marBottom w:val="0"/>
      <w:divBdr>
        <w:top w:val="none" w:sz="0" w:space="0" w:color="auto"/>
        <w:left w:val="none" w:sz="0" w:space="0" w:color="auto"/>
        <w:bottom w:val="none" w:sz="0" w:space="0" w:color="auto"/>
        <w:right w:val="none" w:sz="0" w:space="0" w:color="auto"/>
      </w:divBdr>
    </w:div>
    <w:div w:id="1234048667">
      <w:bodyDiv w:val="1"/>
      <w:marLeft w:val="0"/>
      <w:marRight w:val="0"/>
      <w:marTop w:val="0"/>
      <w:marBottom w:val="0"/>
      <w:divBdr>
        <w:top w:val="none" w:sz="0" w:space="0" w:color="auto"/>
        <w:left w:val="none" w:sz="0" w:space="0" w:color="auto"/>
        <w:bottom w:val="none" w:sz="0" w:space="0" w:color="auto"/>
        <w:right w:val="none" w:sz="0" w:space="0" w:color="auto"/>
      </w:divBdr>
    </w:div>
    <w:div w:id="1291550265">
      <w:bodyDiv w:val="1"/>
      <w:marLeft w:val="0"/>
      <w:marRight w:val="0"/>
      <w:marTop w:val="0"/>
      <w:marBottom w:val="0"/>
      <w:divBdr>
        <w:top w:val="none" w:sz="0" w:space="0" w:color="auto"/>
        <w:left w:val="none" w:sz="0" w:space="0" w:color="auto"/>
        <w:bottom w:val="none" w:sz="0" w:space="0" w:color="auto"/>
        <w:right w:val="none" w:sz="0" w:space="0" w:color="auto"/>
      </w:divBdr>
    </w:div>
    <w:div w:id="1318994874">
      <w:bodyDiv w:val="1"/>
      <w:marLeft w:val="0"/>
      <w:marRight w:val="0"/>
      <w:marTop w:val="0"/>
      <w:marBottom w:val="0"/>
      <w:divBdr>
        <w:top w:val="none" w:sz="0" w:space="0" w:color="auto"/>
        <w:left w:val="none" w:sz="0" w:space="0" w:color="auto"/>
        <w:bottom w:val="none" w:sz="0" w:space="0" w:color="auto"/>
        <w:right w:val="none" w:sz="0" w:space="0" w:color="auto"/>
      </w:divBdr>
    </w:div>
    <w:div w:id="1326593921">
      <w:bodyDiv w:val="1"/>
      <w:marLeft w:val="0"/>
      <w:marRight w:val="0"/>
      <w:marTop w:val="0"/>
      <w:marBottom w:val="0"/>
      <w:divBdr>
        <w:top w:val="none" w:sz="0" w:space="0" w:color="auto"/>
        <w:left w:val="none" w:sz="0" w:space="0" w:color="auto"/>
        <w:bottom w:val="none" w:sz="0" w:space="0" w:color="auto"/>
        <w:right w:val="none" w:sz="0" w:space="0" w:color="auto"/>
      </w:divBdr>
    </w:div>
    <w:div w:id="1389955204">
      <w:bodyDiv w:val="1"/>
      <w:marLeft w:val="0"/>
      <w:marRight w:val="0"/>
      <w:marTop w:val="0"/>
      <w:marBottom w:val="0"/>
      <w:divBdr>
        <w:top w:val="none" w:sz="0" w:space="0" w:color="auto"/>
        <w:left w:val="none" w:sz="0" w:space="0" w:color="auto"/>
        <w:bottom w:val="none" w:sz="0" w:space="0" w:color="auto"/>
        <w:right w:val="none" w:sz="0" w:space="0" w:color="auto"/>
      </w:divBdr>
    </w:div>
    <w:div w:id="1393458212">
      <w:bodyDiv w:val="1"/>
      <w:marLeft w:val="0"/>
      <w:marRight w:val="0"/>
      <w:marTop w:val="0"/>
      <w:marBottom w:val="0"/>
      <w:divBdr>
        <w:top w:val="none" w:sz="0" w:space="0" w:color="auto"/>
        <w:left w:val="none" w:sz="0" w:space="0" w:color="auto"/>
        <w:bottom w:val="none" w:sz="0" w:space="0" w:color="auto"/>
        <w:right w:val="none" w:sz="0" w:space="0" w:color="auto"/>
      </w:divBdr>
    </w:div>
    <w:div w:id="1456673975">
      <w:bodyDiv w:val="1"/>
      <w:marLeft w:val="0"/>
      <w:marRight w:val="0"/>
      <w:marTop w:val="0"/>
      <w:marBottom w:val="0"/>
      <w:divBdr>
        <w:top w:val="none" w:sz="0" w:space="0" w:color="auto"/>
        <w:left w:val="none" w:sz="0" w:space="0" w:color="auto"/>
        <w:bottom w:val="none" w:sz="0" w:space="0" w:color="auto"/>
        <w:right w:val="none" w:sz="0" w:space="0" w:color="auto"/>
      </w:divBdr>
    </w:div>
    <w:div w:id="1471484160">
      <w:bodyDiv w:val="1"/>
      <w:marLeft w:val="0"/>
      <w:marRight w:val="0"/>
      <w:marTop w:val="0"/>
      <w:marBottom w:val="0"/>
      <w:divBdr>
        <w:top w:val="none" w:sz="0" w:space="0" w:color="auto"/>
        <w:left w:val="none" w:sz="0" w:space="0" w:color="auto"/>
        <w:bottom w:val="none" w:sz="0" w:space="0" w:color="auto"/>
        <w:right w:val="none" w:sz="0" w:space="0" w:color="auto"/>
      </w:divBdr>
    </w:div>
    <w:div w:id="1686788113">
      <w:bodyDiv w:val="1"/>
      <w:marLeft w:val="0"/>
      <w:marRight w:val="0"/>
      <w:marTop w:val="0"/>
      <w:marBottom w:val="0"/>
      <w:divBdr>
        <w:top w:val="none" w:sz="0" w:space="0" w:color="auto"/>
        <w:left w:val="none" w:sz="0" w:space="0" w:color="auto"/>
        <w:bottom w:val="none" w:sz="0" w:space="0" w:color="auto"/>
        <w:right w:val="none" w:sz="0" w:space="0" w:color="auto"/>
      </w:divBdr>
    </w:div>
    <w:div w:id="1733504591">
      <w:bodyDiv w:val="1"/>
      <w:marLeft w:val="0"/>
      <w:marRight w:val="0"/>
      <w:marTop w:val="0"/>
      <w:marBottom w:val="0"/>
      <w:divBdr>
        <w:top w:val="none" w:sz="0" w:space="0" w:color="auto"/>
        <w:left w:val="none" w:sz="0" w:space="0" w:color="auto"/>
        <w:bottom w:val="none" w:sz="0" w:space="0" w:color="auto"/>
        <w:right w:val="none" w:sz="0" w:space="0" w:color="auto"/>
      </w:divBdr>
    </w:div>
    <w:div w:id="1824198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45951565EF4498B20AE3602ED2746" ma:contentTypeVersion="12" ma:contentTypeDescription="Create a new document." ma:contentTypeScope="" ma:versionID="703b26c51f54f3faed6984ad4d5165b1">
  <xsd:schema xmlns:xsd="http://www.w3.org/2001/XMLSchema" xmlns:xs="http://www.w3.org/2001/XMLSchema" xmlns:p="http://schemas.microsoft.com/office/2006/metadata/properties" xmlns:ns3="94e23a37-2f91-498d-ac46-db6c0f0dcd0e" xmlns:ns4="d8ca79c1-7aed-40f3-a695-1328bd88cc20" targetNamespace="http://schemas.microsoft.com/office/2006/metadata/properties" ma:root="true" ma:fieldsID="22bba01c8db93726239b01be71a318cc" ns3:_="" ns4:_="">
    <xsd:import namespace="94e23a37-2f91-498d-ac46-db6c0f0dcd0e"/>
    <xsd:import namespace="d8ca79c1-7aed-40f3-a695-1328bd88cc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23a37-2f91-498d-ac46-db6c0f0d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a79c1-7aed-40f3-a695-1328bd88cc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2A68F-2A2D-4D47-84F9-E7B02C9CABDB}">
  <ds:schemaRefs>
    <ds:schemaRef ds:uri="http://schemas.microsoft.com/sharepoint/v3/contenttype/forms"/>
  </ds:schemaRefs>
</ds:datastoreItem>
</file>

<file path=customXml/itemProps2.xml><?xml version="1.0" encoding="utf-8"?>
<ds:datastoreItem xmlns:ds="http://schemas.openxmlformats.org/officeDocument/2006/customXml" ds:itemID="{2DC939D8-E01F-4F74-B341-DAD211EA9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5B60DD-4E76-4D86-9D5F-A962B9CE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23a37-2f91-498d-ac46-db6c0f0dcd0e"/>
    <ds:schemaRef ds:uri="d8ca79c1-7aed-40f3-a695-1328bd88c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Links>
    <vt:vector size="6" baseType="variant">
      <vt:variant>
        <vt:i4>2162746</vt:i4>
      </vt:variant>
      <vt:variant>
        <vt:i4>0</vt:i4>
      </vt:variant>
      <vt:variant>
        <vt:i4>0</vt:i4>
      </vt:variant>
      <vt:variant>
        <vt:i4>5</vt:i4>
      </vt:variant>
      <vt:variant>
        <vt:lpwstr>http://www.ruthmiskintraining.com/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2021-12-23T11:38:00Z</dcterms:created>
  <dcterms:modified xsi:type="dcterms:W3CDTF">2022-01-05T12:31:00Z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2021-06-03T15:31:27Z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53b53151-c960-4e23-822e-00001cbfd90c</vt:lpwstr>
  </property>
  <property fmtid="{D5CDD505-2E9C-101B-9397-08002B2CF9AE}" pid="8" name="MSIP_Label_be5cb09a-2992-49d6-8ac9-5f63e7b1ad2f_ContentBits">
    <vt:lpwstr>0</vt:lpwstr>
  </property>
  <property fmtid="{D5CDD505-2E9C-101B-9397-08002B2CF9AE}" pid="9" name="ContentTypeId">
    <vt:lpwstr>0x010100A8B45951565EF4498B20AE3602ED2746</vt:lpwstr>
  </property>
</Properties>
</file>