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5E972" w14:textId="77777777" w:rsidR="006F14BE" w:rsidRDefault="00362C57">
      <w:pPr>
        <w:spacing w:after="100"/>
      </w:pPr>
      <w:r>
        <w:rPr>
          <w:rFonts w:ascii="Segoe UI" w:eastAsia="Segoe UI" w:hAnsi="Segoe UI" w:cs="Segoe UI"/>
          <w:b/>
          <w:bCs/>
          <w:color w:val="232330"/>
          <w:sz w:val="34"/>
          <w:szCs w:val="34"/>
        </w:rPr>
        <w:t>New website structure</w:t>
      </w:r>
    </w:p>
    <w:p w14:paraId="3595E973" w14:textId="08A6603A" w:rsidR="006F14BE" w:rsidRDefault="00362C57">
      <w:pPr>
        <w:spacing w:after="110"/>
      </w:pPr>
      <w:r>
        <w:rPr>
          <w:rFonts w:ascii="Segoe UI" w:eastAsia="Segoe UI" w:hAnsi="Segoe UI" w:cs="Segoe UI"/>
          <w:color w:val="5A5A71"/>
        </w:rPr>
        <w:br/>
        <w:t>0:00</w:t>
      </w:r>
      <w:r>
        <w:rPr>
          <w:rFonts w:ascii="Segoe UI" w:eastAsia="Segoe UI" w:hAnsi="Segoe UI" w:cs="Segoe UI"/>
          <w:color w:val="232330"/>
        </w:rPr>
        <w:br/>
        <w:t>K</w:t>
      </w:r>
      <w:r w:rsidR="007E308D">
        <w:rPr>
          <w:rFonts w:ascii="Segoe UI" w:eastAsia="Segoe UI" w:hAnsi="Segoe UI" w:cs="Segoe UI"/>
          <w:color w:val="232330"/>
        </w:rPr>
        <w:t>ia Ora</w:t>
      </w:r>
      <w:r>
        <w:rPr>
          <w:rFonts w:ascii="Segoe UI" w:eastAsia="Segoe UI" w:hAnsi="Segoe UI" w:cs="Segoe UI"/>
          <w:color w:val="232330"/>
        </w:rPr>
        <w:t xml:space="preserve"> and welcome to Numicon Online New Zealand.</w:t>
      </w:r>
    </w:p>
    <w:p w14:paraId="3595E974" w14:textId="7337988B" w:rsidR="006F14BE" w:rsidRDefault="00362C57">
      <w:pPr>
        <w:spacing w:after="110"/>
      </w:pPr>
      <w:r>
        <w:rPr>
          <w:rFonts w:ascii="Segoe UI" w:eastAsia="Segoe UI" w:hAnsi="Segoe UI" w:cs="Segoe UI"/>
          <w:color w:val="5A5A71"/>
        </w:rPr>
        <w:br/>
        <w:t>0:04</w:t>
      </w:r>
      <w:r>
        <w:rPr>
          <w:rFonts w:ascii="Segoe UI" w:eastAsia="Segoe UI" w:hAnsi="Segoe UI" w:cs="Segoe UI"/>
          <w:color w:val="232330"/>
        </w:rPr>
        <w:br/>
      </w:r>
      <w:r>
        <w:rPr>
          <w:rFonts w:ascii="Segoe UI" w:eastAsia="Segoe UI" w:hAnsi="Segoe UI" w:cs="Segoe UI"/>
          <w:color w:val="232330"/>
        </w:rPr>
        <w:t xml:space="preserve">Following helpful feedback from New Zealand teachers, you will now notice the new site structure live on Oxford </w:t>
      </w:r>
      <w:r w:rsidR="00AC7075">
        <w:rPr>
          <w:rFonts w:ascii="Segoe UI" w:eastAsia="Segoe UI" w:hAnsi="Segoe UI" w:cs="Segoe UI"/>
          <w:color w:val="232330"/>
        </w:rPr>
        <w:t xml:space="preserve">Owl. </w:t>
      </w:r>
      <w:r>
        <w:rPr>
          <w:rFonts w:ascii="Segoe UI" w:eastAsia="Segoe UI" w:hAnsi="Segoe UI" w:cs="Segoe UI"/>
          <w:color w:val="232330"/>
        </w:rPr>
        <w:t>Looking along the top you will notice there is a tab for every Numicon level.</w:t>
      </w:r>
    </w:p>
    <w:p w14:paraId="3595E975" w14:textId="77777777" w:rsidR="006F14BE" w:rsidRDefault="00362C57">
      <w:pPr>
        <w:spacing w:after="110"/>
      </w:pPr>
      <w:r>
        <w:rPr>
          <w:rFonts w:ascii="Segoe UI" w:eastAsia="Segoe UI" w:hAnsi="Segoe UI" w:cs="Segoe UI"/>
          <w:color w:val="5A5A71"/>
        </w:rPr>
        <w:br/>
        <w:t>0:17</w:t>
      </w:r>
      <w:r>
        <w:rPr>
          <w:rFonts w:ascii="Segoe UI" w:eastAsia="Segoe UI" w:hAnsi="Segoe UI" w:cs="Segoe UI"/>
          <w:color w:val="232330"/>
        </w:rPr>
        <w:br/>
        <w:t xml:space="preserve">Within each tab you will find </w:t>
      </w:r>
      <w:proofErr w:type="gramStart"/>
      <w:r>
        <w:rPr>
          <w:rFonts w:ascii="Segoe UI" w:eastAsia="Segoe UI" w:hAnsi="Segoe UI" w:cs="Segoe UI"/>
          <w:color w:val="232330"/>
        </w:rPr>
        <w:t>all of</w:t>
      </w:r>
      <w:proofErr w:type="gramEnd"/>
      <w:r>
        <w:rPr>
          <w:rFonts w:ascii="Segoe UI" w:eastAsia="Segoe UI" w:hAnsi="Segoe UI" w:cs="Segoe UI"/>
          <w:color w:val="232330"/>
        </w:rPr>
        <w:t xml:space="preserve"> the Numicon resources for your level.</w:t>
      </w:r>
    </w:p>
    <w:p w14:paraId="3595E976" w14:textId="58B66CAE" w:rsidR="006F14BE" w:rsidRDefault="00362C57">
      <w:pPr>
        <w:spacing w:after="110"/>
      </w:pPr>
      <w:r>
        <w:rPr>
          <w:rFonts w:ascii="Segoe UI" w:eastAsia="Segoe UI" w:hAnsi="Segoe UI" w:cs="Segoe UI"/>
          <w:color w:val="5A5A71"/>
        </w:rPr>
        <w:br/>
        <w:t>0:22</w:t>
      </w:r>
      <w:r>
        <w:rPr>
          <w:rFonts w:ascii="Segoe UI" w:eastAsia="Segoe UI" w:hAnsi="Segoe UI" w:cs="Segoe UI"/>
          <w:color w:val="232330"/>
        </w:rPr>
        <w:br/>
        <w:t xml:space="preserve">This includes the </w:t>
      </w:r>
      <w:r w:rsidR="00DC69F9">
        <w:rPr>
          <w:rFonts w:ascii="Segoe UI" w:eastAsia="Segoe UI" w:hAnsi="Segoe UI" w:cs="Segoe UI"/>
          <w:color w:val="232330"/>
        </w:rPr>
        <w:t>S</w:t>
      </w:r>
      <w:r>
        <w:rPr>
          <w:rFonts w:ascii="Segoe UI" w:eastAsia="Segoe UI" w:hAnsi="Segoe UI" w:cs="Segoe UI"/>
          <w:color w:val="232330"/>
        </w:rPr>
        <w:t>cope and Sequence or Recommend</w:t>
      </w:r>
      <w:r w:rsidR="00DC69F9">
        <w:rPr>
          <w:rFonts w:ascii="Segoe UI" w:eastAsia="Segoe UI" w:hAnsi="Segoe UI" w:cs="Segoe UI"/>
          <w:color w:val="232330"/>
        </w:rPr>
        <w:t>ed</w:t>
      </w:r>
      <w:r>
        <w:rPr>
          <w:rFonts w:ascii="Segoe UI" w:eastAsia="Segoe UI" w:hAnsi="Segoe UI" w:cs="Segoe UI"/>
          <w:color w:val="232330"/>
        </w:rPr>
        <w:t xml:space="preserve"> Teaching Order</w:t>
      </w:r>
      <w:r w:rsidR="008034E9">
        <w:rPr>
          <w:rFonts w:ascii="Segoe UI" w:eastAsia="Segoe UI" w:hAnsi="Segoe UI" w:cs="Segoe UI"/>
          <w:color w:val="232330"/>
        </w:rPr>
        <w:t xml:space="preserve"> [and]</w:t>
      </w:r>
      <w:r>
        <w:rPr>
          <w:rFonts w:ascii="Segoe UI" w:eastAsia="Segoe UI" w:hAnsi="Segoe UI" w:cs="Segoe UI"/>
          <w:color w:val="232330"/>
        </w:rPr>
        <w:t xml:space="preserve"> the </w:t>
      </w:r>
      <w:proofErr w:type="gramStart"/>
      <w:r>
        <w:rPr>
          <w:rFonts w:ascii="Segoe UI" w:eastAsia="Segoe UI" w:hAnsi="Segoe UI" w:cs="Segoe UI"/>
          <w:color w:val="232330"/>
        </w:rPr>
        <w:t>long term</w:t>
      </w:r>
      <w:proofErr w:type="gramEnd"/>
      <w:r>
        <w:rPr>
          <w:rFonts w:ascii="Segoe UI" w:eastAsia="Segoe UI" w:hAnsi="Segoe UI" w:cs="Segoe UI"/>
          <w:color w:val="232330"/>
        </w:rPr>
        <w:t xml:space="preserve"> planning document.</w:t>
      </w:r>
    </w:p>
    <w:p w14:paraId="3595E977" w14:textId="51F4307E" w:rsidR="006F14BE" w:rsidRDefault="00362C57">
      <w:pPr>
        <w:spacing w:after="110"/>
      </w:pPr>
      <w:r>
        <w:rPr>
          <w:rFonts w:ascii="Segoe UI" w:eastAsia="Segoe UI" w:hAnsi="Segoe UI" w:cs="Segoe UI"/>
          <w:color w:val="5A5A71"/>
        </w:rPr>
        <w:br/>
        <w:t>0:30</w:t>
      </w:r>
      <w:r>
        <w:rPr>
          <w:rFonts w:ascii="Segoe UI" w:eastAsia="Segoe UI" w:hAnsi="Segoe UI" w:cs="Segoe UI"/>
          <w:color w:val="232330"/>
        </w:rPr>
        <w:br/>
        <w:t xml:space="preserve">Within this you will find your </w:t>
      </w:r>
      <w:r w:rsidR="002560B5">
        <w:rPr>
          <w:rFonts w:ascii="Segoe UI" w:eastAsia="Segoe UI" w:hAnsi="Segoe UI" w:cs="Segoe UI"/>
          <w:color w:val="232330"/>
        </w:rPr>
        <w:t>S</w:t>
      </w:r>
      <w:r>
        <w:rPr>
          <w:rFonts w:ascii="Segoe UI" w:eastAsia="Segoe UI" w:hAnsi="Segoe UI" w:cs="Segoe UI"/>
          <w:color w:val="232330"/>
        </w:rPr>
        <w:t xml:space="preserve">cope and </w:t>
      </w:r>
      <w:r w:rsidR="002560B5">
        <w:rPr>
          <w:rFonts w:ascii="Segoe UI" w:eastAsia="Segoe UI" w:hAnsi="Segoe UI" w:cs="Segoe UI"/>
          <w:color w:val="232330"/>
        </w:rPr>
        <w:t>S</w:t>
      </w:r>
      <w:r>
        <w:rPr>
          <w:rFonts w:ascii="Segoe UI" w:eastAsia="Segoe UI" w:hAnsi="Segoe UI" w:cs="Segoe UI"/>
          <w:color w:val="232330"/>
        </w:rPr>
        <w:t xml:space="preserve">equence which has the hyperlinks to your weekly unit plans </w:t>
      </w:r>
      <w:proofErr w:type="gramStart"/>
      <w:r>
        <w:rPr>
          <w:rFonts w:ascii="Segoe UI" w:eastAsia="Segoe UI" w:hAnsi="Segoe UI" w:cs="Segoe UI"/>
          <w:color w:val="232330"/>
        </w:rPr>
        <w:t>and also</w:t>
      </w:r>
      <w:proofErr w:type="gramEnd"/>
      <w:r>
        <w:rPr>
          <w:rFonts w:ascii="Segoe UI" w:eastAsia="Segoe UI" w:hAnsi="Segoe UI" w:cs="Segoe UI"/>
          <w:color w:val="232330"/>
        </w:rPr>
        <w:t xml:space="preserve"> the lessons for that </w:t>
      </w:r>
      <w:r w:rsidR="002560B5">
        <w:rPr>
          <w:rFonts w:ascii="Segoe UI" w:eastAsia="Segoe UI" w:hAnsi="Segoe UI" w:cs="Segoe UI"/>
          <w:color w:val="232330"/>
        </w:rPr>
        <w:t>weeks’ worth</w:t>
      </w:r>
      <w:r>
        <w:rPr>
          <w:rFonts w:ascii="Segoe UI" w:eastAsia="Segoe UI" w:hAnsi="Segoe UI" w:cs="Segoe UI"/>
          <w:color w:val="232330"/>
        </w:rPr>
        <w:t xml:space="preserve"> of work.</w:t>
      </w:r>
    </w:p>
    <w:p w14:paraId="3595E978" w14:textId="4C750511" w:rsidR="006F14BE" w:rsidRDefault="00362C57">
      <w:pPr>
        <w:spacing w:after="110"/>
      </w:pPr>
      <w:r>
        <w:rPr>
          <w:rFonts w:ascii="Segoe UI" w:eastAsia="Segoe UI" w:hAnsi="Segoe UI" w:cs="Segoe UI"/>
          <w:color w:val="5A5A71"/>
        </w:rPr>
        <w:br/>
        <w:t>0:45</w:t>
      </w:r>
      <w:r>
        <w:rPr>
          <w:rFonts w:ascii="Segoe UI" w:eastAsia="Segoe UI" w:hAnsi="Segoe UI" w:cs="Segoe UI"/>
          <w:color w:val="232330"/>
        </w:rPr>
        <w:br/>
        <w:t xml:space="preserve">Next you will see both versions of the teaching handbooks, </w:t>
      </w:r>
      <w:r w:rsidR="002751C4">
        <w:rPr>
          <w:rFonts w:ascii="Segoe UI" w:eastAsia="Segoe UI" w:hAnsi="Segoe UI" w:cs="Segoe UI"/>
          <w:color w:val="232330"/>
        </w:rPr>
        <w:t>N</w:t>
      </w:r>
      <w:r>
        <w:rPr>
          <w:rFonts w:ascii="Segoe UI" w:eastAsia="Segoe UI" w:hAnsi="Segoe UI" w:cs="Segoe UI"/>
          <w:color w:val="232330"/>
        </w:rPr>
        <w:t>PC which is number, pattern and calculating and GM</w:t>
      </w:r>
      <w:r w:rsidR="002751C4">
        <w:rPr>
          <w:rFonts w:ascii="Segoe UI" w:eastAsia="Segoe UI" w:hAnsi="Segoe UI" w:cs="Segoe UI"/>
          <w:color w:val="232330"/>
        </w:rPr>
        <w:t>S</w:t>
      </w:r>
      <w:r>
        <w:rPr>
          <w:rFonts w:ascii="Segoe UI" w:eastAsia="Segoe UI" w:hAnsi="Segoe UI" w:cs="Segoe UI"/>
          <w:color w:val="232330"/>
        </w:rPr>
        <w:t xml:space="preserve"> which is Geometry, Measurement, and Stat</w:t>
      </w:r>
      <w:r w:rsidR="002751C4">
        <w:rPr>
          <w:rFonts w:ascii="Segoe UI" w:eastAsia="Segoe UI" w:hAnsi="Segoe UI" w:cs="Segoe UI"/>
          <w:color w:val="232330"/>
        </w:rPr>
        <w:t>istic</w:t>
      </w:r>
      <w:r>
        <w:rPr>
          <w:rFonts w:ascii="Segoe UI" w:eastAsia="Segoe UI" w:hAnsi="Segoe UI" w:cs="Segoe UI"/>
          <w:color w:val="232330"/>
        </w:rPr>
        <w:t>s.</w:t>
      </w:r>
    </w:p>
    <w:p w14:paraId="3595E979" w14:textId="77777777" w:rsidR="006F14BE" w:rsidRDefault="00362C57">
      <w:pPr>
        <w:spacing w:after="110"/>
      </w:pPr>
      <w:r>
        <w:rPr>
          <w:rFonts w:ascii="Segoe UI" w:eastAsia="Segoe UI" w:hAnsi="Segoe UI" w:cs="Segoe UI"/>
          <w:color w:val="5A5A71"/>
        </w:rPr>
        <w:br/>
        <w:t>1:00</w:t>
      </w:r>
      <w:r>
        <w:rPr>
          <w:rFonts w:ascii="Segoe UI" w:eastAsia="Segoe UI" w:hAnsi="Segoe UI" w:cs="Segoe UI"/>
          <w:color w:val="232330"/>
        </w:rPr>
        <w:br/>
        <w:t>Remember to refer to your scope and sequence for the order in which you teach these units together.</w:t>
      </w:r>
    </w:p>
    <w:p w14:paraId="3595E97A" w14:textId="77777777" w:rsidR="006F14BE" w:rsidRDefault="00362C57">
      <w:pPr>
        <w:spacing w:after="110"/>
      </w:pPr>
      <w:r>
        <w:rPr>
          <w:rFonts w:ascii="Segoe UI" w:eastAsia="Segoe UI" w:hAnsi="Segoe UI" w:cs="Segoe UI"/>
          <w:color w:val="5A5A71"/>
        </w:rPr>
        <w:br/>
        <w:t>1:07</w:t>
      </w:r>
      <w:r>
        <w:rPr>
          <w:rFonts w:ascii="Segoe UI" w:eastAsia="Segoe UI" w:hAnsi="Segoe UI" w:cs="Segoe UI"/>
          <w:color w:val="232330"/>
        </w:rPr>
        <w:br/>
        <w:t>Coming down, you'll see the Explore More Copy Masters.</w:t>
      </w:r>
    </w:p>
    <w:p w14:paraId="3595E97B" w14:textId="77777777" w:rsidR="006F14BE" w:rsidRDefault="00362C57">
      <w:pPr>
        <w:spacing w:after="110"/>
      </w:pPr>
      <w:r>
        <w:rPr>
          <w:rFonts w:ascii="Segoe UI" w:eastAsia="Segoe UI" w:hAnsi="Segoe UI" w:cs="Segoe UI"/>
          <w:color w:val="5A5A71"/>
        </w:rPr>
        <w:br/>
        <w:t>1:12</w:t>
      </w:r>
      <w:r>
        <w:rPr>
          <w:rFonts w:ascii="Segoe UI" w:eastAsia="Segoe UI" w:hAnsi="Segoe UI" w:cs="Segoe UI"/>
          <w:color w:val="232330"/>
        </w:rPr>
        <w:br/>
        <w:t>These are the weekly games for every unit of work.</w:t>
      </w:r>
    </w:p>
    <w:p w14:paraId="3595E97C" w14:textId="77777777" w:rsidR="006F14BE" w:rsidRDefault="00362C57">
      <w:pPr>
        <w:spacing w:after="110"/>
      </w:pPr>
      <w:r>
        <w:rPr>
          <w:rFonts w:ascii="Segoe UI" w:eastAsia="Segoe UI" w:hAnsi="Segoe UI" w:cs="Segoe UI"/>
          <w:color w:val="5A5A71"/>
        </w:rPr>
        <w:br/>
        <w:t>1:18</w:t>
      </w:r>
      <w:r>
        <w:rPr>
          <w:rFonts w:ascii="Segoe UI" w:eastAsia="Segoe UI" w:hAnsi="Segoe UI" w:cs="Segoe UI"/>
          <w:color w:val="232330"/>
        </w:rPr>
        <w:br/>
        <w:t>Then you have your Explorer Progress Books, which are your Explorer progress worksheets for every week.</w:t>
      </w:r>
    </w:p>
    <w:p w14:paraId="3595E97D" w14:textId="35906FEB" w:rsidR="006F14BE" w:rsidRDefault="00362C57">
      <w:pPr>
        <w:spacing w:after="110"/>
      </w:pPr>
      <w:r>
        <w:rPr>
          <w:rFonts w:ascii="Segoe UI" w:eastAsia="Segoe UI" w:hAnsi="Segoe UI" w:cs="Segoe UI"/>
          <w:color w:val="5A5A71"/>
        </w:rPr>
        <w:br/>
        <w:t>1:27</w:t>
      </w:r>
      <w:r>
        <w:rPr>
          <w:rFonts w:ascii="Segoe UI" w:eastAsia="Segoe UI" w:hAnsi="Segoe UI" w:cs="Segoe UI"/>
          <w:color w:val="232330"/>
        </w:rPr>
        <w:br/>
        <w:t xml:space="preserve">You will also find </w:t>
      </w:r>
      <w:r w:rsidR="00C968F6">
        <w:rPr>
          <w:rFonts w:ascii="Segoe UI" w:eastAsia="Segoe UI" w:hAnsi="Segoe UI" w:cs="Segoe UI"/>
          <w:color w:val="232330"/>
        </w:rPr>
        <w:t>c</w:t>
      </w:r>
      <w:r>
        <w:rPr>
          <w:rFonts w:ascii="Segoe UI" w:eastAsia="Segoe UI" w:hAnsi="Segoe UI" w:cs="Segoe UI"/>
          <w:color w:val="232330"/>
        </w:rPr>
        <w:t xml:space="preserve">opy </w:t>
      </w:r>
      <w:proofErr w:type="gramStart"/>
      <w:r w:rsidR="00C968F6">
        <w:rPr>
          <w:rFonts w:ascii="Segoe UI" w:eastAsia="Segoe UI" w:hAnsi="Segoe UI" w:cs="Segoe UI"/>
          <w:color w:val="232330"/>
        </w:rPr>
        <w:t>m</w:t>
      </w:r>
      <w:r>
        <w:rPr>
          <w:rFonts w:ascii="Segoe UI" w:eastAsia="Segoe UI" w:hAnsi="Segoe UI" w:cs="Segoe UI"/>
          <w:color w:val="232330"/>
        </w:rPr>
        <w:t>asters</w:t>
      </w:r>
      <w:proofErr w:type="gramEnd"/>
      <w:r>
        <w:rPr>
          <w:rFonts w:ascii="Segoe UI" w:eastAsia="Segoe UI" w:hAnsi="Segoe UI" w:cs="Segoe UI"/>
          <w:color w:val="232330"/>
        </w:rPr>
        <w:t xml:space="preserve"> for editable planning documents, curriculum mapping, assessment resources, and much more.</w:t>
      </w:r>
    </w:p>
    <w:p w14:paraId="3595E97E" w14:textId="77777777" w:rsidR="006F14BE" w:rsidRDefault="00362C57">
      <w:pPr>
        <w:spacing w:after="110"/>
      </w:pPr>
      <w:r>
        <w:rPr>
          <w:rFonts w:ascii="Segoe UI" w:eastAsia="Segoe UI" w:hAnsi="Segoe UI" w:cs="Segoe UI"/>
          <w:color w:val="5A5A71"/>
        </w:rPr>
        <w:br/>
        <w:t>1:42</w:t>
      </w:r>
      <w:r>
        <w:rPr>
          <w:rFonts w:ascii="Segoe UI" w:eastAsia="Segoe UI" w:hAnsi="Segoe UI" w:cs="Segoe UI"/>
          <w:color w:val="232330"/>
        </w:rPr>
        <w:br/>
        <w:t>Keep an eye out for further updates coming in September, including Numicon 7 and 8.</w:t>
      </w:r>
    </w:p>
    <w:p w14:paraId="3595E97F" w14:textId="77777777" w:rsidR="006F14BE" w:rsidRDefault="00362C57">
      <w:pPr>
        <w:spacing w:after="110"/>
      </w:pPr>
      <w:r>
        <w:rPr>
          <w:rFonts w:ascii="Segoe UI" w:eastAsia="Segoe UI" w:hAnsi="Segoe UI" w:cs="Segoe UI"/>
          <w:color w:val="5A5A71"/>
        </w:rPr>
        <w:br/>
        <w:t>1:48</w:t>
      </w:r>
      <w:r>
        <w:rPr>
          <w:rFonts w:ascii="Segoe UI" w:eastAsia="Segoe UI" w:hAnsi="Segoe UI" w:cs="Segoe UI"/>
          <w:color w:val="232330"/>
        </w:rPr>
        <w:br/>
        <w:t>If you have any more questions, please reach out to your local consultant.</w:t>
      </w:r>
    </w:p>
    <w:p w14:paraId="3595E980" w14:textId="24151E2E" w:rsidR="006F14BE" w:rsidRDefault="00362C57">
      <w:pPr>
        <w:spacing w:after="110"/>
      </w:pPr>
      <w:r>
        <w:rPr>
          <w:rFonts w:ascii="Segoe UI" w:eastAsia="Segoe UI" w:hAnsi="Segoe UI" w:cs="Segoe UI"/>
          <w:color w:val="5A5A71"/>
        </w:rPr>
        <w:lastRenderedPageBreak/>
        <w:br/>
        <w:t>1:52</w:t>
      </w:r>
      <w:r>
        <w:rPr>
          <w:rFonts w:ascii="Segoe UI" w:eastAsia="Segoe UI" w:hAnsi="Segoe UI" w:cs="Segoe UI"/>
          <w:color w:val="232330"/>
        </w:rPr>
        <w:br/>
        <w:t xml:space="preserve">You can find their contact details on the </w:t>
      </w:r>
      <w:proofErr w:type="spellStart"/>
      <w:r>
        <w:rPr>
          <w:rFonts w:ascii="Segoe UI" w:eastAsia="Segoe UI" w:hAnsi="Segoe UI" w:cs="Segoe UI"/>
          <w:color w:val="232330"/>
        </w:rPr>
        <w:t>Edu</w:t>
      </w:r>
      <w:r w:rsidR="00D31D87">
        <w:rPr>
          <w:rFonts w:ascii="Segoe UI" w:eastAsia="Segoe UI" w:hAnsi="Segoe UI" w:cs="Segoe UI"/>
          <w:color w:val="232330"/>
        </w:rPr>
        <w:t>s</w:t>
      </w:r>
      <w:r>
        <w:rPr>
          <w:rFonts w:ascii="Segoe UI" w:eastAsia="Segoe UI" w:hAnsi="Segoe UI" w:cs="Segoe UI"/>
          <w:color w:val="232330"/>
        </w:rPr>
        <w:t>hop</w:t>
      </w:r>
      <w:proofErr w:type="spellEnd"/>
      <w:r>
        <w:rPr>
          <w:rFonts w:ascii="Segoe UI" w:eastAsia="Segoe UI" w:hAnsi="Segoe UI" w:cs="Segoe UI"/>
          <w:color w:val="232330"/>
        </w:rPr>
        <w:t xml:space="preserve"> website.</w:t>
      </w:r>
    </w:p>
    <w:sectPr w:rsidR="006F14BE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287D9E"/>
    <w:multiLevelType w:val="hybridMultilevel"/>
    <w:tmpl w:val="BD666D36"/>
    <w:lvl w:ilvl="0" w:tplc="20A83BAA">
      <w:start w:val="1"/>
      <w:numFmt w:val="bullet"/>
      <w:lvlText w:val="●"/>
      <w:lvlJc w:val="left"/>
      <w:pPr>
        <w:ind w:left="720" w:hanging="360"/>
      </w:pPr>
    </w:lvl>
    <w:lvl w:ilvl="1" w:tplc="440E3ABA">
      <w:start w:val="1"/>
      <w:numFmt w:val="bullet"/>
      <w:lvlText w:val="○"/>
      <w:lvlJc w:val="left"/>
      <w:pPr>
        <w:ind w:left="1440" w:hanging="360"/>
      </w:pPr>
    </w:lvl>
    <w:lvl w:ilvl="2" w:tplc="631A6CB4">
      <w:start w:val="1"/>
      <w:numFmt w:val="bullet"/>
      <w:lvlText w:val="■"/>
      <w:lvlJc w:val="left"/>
      <w:pPr>
        <w:ind w:left="2160" w:hanging="360"/>
      </w:pPr>
    </w:lvl>
    <w:lvl w:ilvl="3" w:tplc="96B41942">
      <w:start w:val="1"/>
      <w:numFmt w:val="bullet"/>
      <w:lvlText w:val="●"/>
      <w:lvlJc w:val="left"/>
      <w:pPr>
        <w:ind w:left="2880" w:hanging="360"/>
      </w:pPr>
    </w:lvl>
    <w:lvl w:ilvl="4" w:tplc="82323086">
      <w:start w:val="1"/>
      <w:numFmt w:val="bullet"/>
      <w:lvlText w:val="○"/>
      <w:lvlJc w:val="left"/>
      <w:pPr>
        <w:ind w:left="3600" w:hanging="360"/>
      </w:pPr>
    </w:lvl>
    <w:lvl w:ilvl="5" w:tplc="D82C9582">
      <w:start w:val="1"/>
      <w:numFmt w:val="bullet"/>
      <w:lvlText w:val="■"/>
      <w:lvlJc w:val="left"/>
      <w:pPr>
        <w:ind w:left="4320" w:hanging="360"/>
      </w:pPr>
    </w:lvl>
    <w:lvl w:ilvl="6" w:tplc="45ECCE98">
      <w:start w:val="1"/>
      <w:numFmt w:val="bullet"/>
      <w:lvlText w:val="●"/>
      <w:lvlJc w:val="left"/>
      <w:pPr>
        <w:ind w:left="5040" w:hanging="360"/>
      </w:pPr>
    </w:lvl>
    <w:lvl w:ilvl="7" w:tplc="3AA2D944">
      <w:start w:val="1"/>
      <w:numFmt w:val="bullet"/>
      <w:lvlText w:val="●"/>
      <w:lvlJc w:val="left"/>
      <w:pPr>
        <w:ind w:left="5760" w:hanging="360"/>
      </w:pPr>
    </w:lvl>
    <w:lvl w:ilvl="8" w:tplc="B8C60772">
      <w:start w:val="1"/>
      <w:numFmt w:val="bullet"/>
      <w:lvlText w:val="●"/>
      <w:lvlJc w:val="left"/>
      <w:pPr>
        <w:ind w:left="6480" w:hanging="360"/>
      </w:pPr>
    </w:lvl>
  </w:abstractNum>
  <w:num w:numId="1" w16cid:durableId="70714756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4BE"/>
    <w:rsid w:val="002560B5"/>
    <w:rsid w:val="002751C4"/>
    <w:rsid w:val="00362C57"/>
    <w:rsid w:val="006F14BE"/>
    <w:rsid w:val="007E308D"/>
    <w:rsid w:val="008034E9"/>
    <w:rsid w:val="00AC7075"/>
    <w:rsid w:val="00C968F6"/>
    <w:rsid w:val="00D30FEA"/>
    <w:rsid w:val="00D31D87"/>
    <w:rsid w:val="00DC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5E972"/>
  <w15:docId w15:val="{1DB2A199-B282-4D85-A328-3225A3360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9F1A21B72D2E4A9C70932B8787038E" ma:contentTypeVersion="12" ma:contentTypeDescription="Create a new document." ma:contentTypeScope="" ma:versionID="8c36e742f4a1a31dc4a7f072f7b18c2b">
  <xsd:schema xmlns:xsd="http://www.w3.org/2001/XMLSchema" xmlns:xs="http://www.w3.org/2001/XMLSchema" xmlns:p="http://schemas.microsoft.com/office/2006/metadata/properties" xmlns:ns2="d386d2ce-41d2-4a1f-940f-d1995729e495" xmlns:ns3="6fcb78e7-2da7-48d8-8d6e-0d164fb79636" targetNamespace="http://schemas.microsoft.com/office/2006/metadata/properties" ma:root="true" ma:fieldsID="0840710c019c75d0117e095a61ca6a7c" ns2:_="" ns3:_="">
    <xsd:import namespace="d386d2ce-41d2-4a1f-940f-d1995729e495"/>
    <xsd:import namespace="6fcb78e7-2da7-48d8-8d6e-0d164fb796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86d2ce-41d2-4a1f-940f-d1995729e4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f217fd5-6bb5-4de3-bf71-ef5eb62cb5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b78e7-2da7-48d8-8d6e-0d164fb7963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2155b5-1e99-4715-a12f-de72929b9eac}" ma:internalName="TaxCatchAll" ma:showField="CatchAllData" ma:web="6fcb78e7-2da7-48d8-8d6e-0d164fb796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86d2ce-41d2-4a1f-940f-d1995729e495">
      <Terms xmlns="http://schemas.microsoft.com/office/infopath/2007/PartnerControls"/>
    </lcf76f155ced4ddcb4097134ff3c332f>
    <TaxCatchAll xmlns="6fcb78e7-2da7-48d8-8d6e-0d164fb7963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14E1C3-A903-416F-B48D-4594BC62A9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86d2ce-41d2-4a1f-940f-d1995729e495"/>
    <ds:schemaRef ds:uri="6fcb78e7-2da7-48d8-8d6e-0d164fb796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102E69-327E-400B-BF56-A2604CDFC2DC}">
  <ds:schemaRefs>
    <ds:schemaRef ds:uri="http://schemas.microsoft.com/office/2006/metadata/properties"/>
    <ds:schemaRef ds:uri="http://schemas.microsoft.com/office/infopath/2007/PartnerControls"/>
    <ds:schemaRef ds:uri="d386d2ce-41d2-4a1f-940f-d1995729e495"/>
    <ds:schemaRef ds:uri="6fcb78e7-2da7-48d8-8d6e-0d164fb79636"/>
  </ds:schemaRefs>
</ds:datastoreItem>
</file>

<file path=customXml/itemProps3.xml><?xml version="1.0" encoding="utf-8"?>
<ds:datastoreItem xmlns:ds="http://schemas.openxmlformats.org/officeDocument/2006/customXml" ds:itemID="{C24596DC-BEF3-41D5-820A-BBA784B2F9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223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Deborah Webb</cp:lastModifiedBy>
  <cp:revision>9</cp:revision>
  <dcterms:created xsi:type="dcterms:W3CDTF">2026-06-08T10:08:00Z</dcterms:created>
  <dcterms:modified xsi:type="dcterms:W3CDTF">2026-06-08T10:15:00Z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0x010100D09F1A21B72D2E4A9C70932B8787038E</vt:lpwstr>
  </property>
  <property fmtid="{D5CDD505-2E9C-101B-9397-08002B2CF9AE}" pid="3" name="MSIP_Label_be5cb09a-2992-49d6-8ac9-5f63e7b1ad2f_Enabled">
    <vt:lpwstr>true</vt:lpwstr>
  </property>
  <property fmtid="{D5CDD505-2E9C-101B-9397-08002B2CF9AE}" pid="4" name="MSIP_Label_be5cb09a-2992-49d6-8ac9-5f63e7b1ad2f_SetDate">
    <vt:lpwstr>2026-06-08T10:11:55Z</vt:lpwstr>
  </property>
  <property fmtid="{D5CDD505-2E9C-101B-9397-08002B2CF9AE}" pid="5" name="MSIP_Label_be5cb09a-2992-49d6-8ac9-5f63e7b1ad2f_Method">
    <vt:lpwstr>Standard</vt:lpwstr>
  </property>
  <property fmtid="{D5CDD505-2E9C-101B-9397-08002B2CF9AE}" pid="6" name="MSIP_Label_be5cb09a-2992-49d6-8ac9-5f63e7b1ad2f_Name">
    <vt:lpwstr>Controlled</vt:lpwstr>
  </property>
  <property fmtid="{D5CDD505-2E9C-101B-9397-08002B2CF9AE}" pid="7" name="MSIP_Label_be5cb09a-2992-49d6-8ac9-5f63e7b1ad2f_SiteId">
    <vt:lpwstr>91761b62-4c45-43f5-9f0e-be8ad9b551ff</vt:lpwstr>
  </property>
  <property fmtid="{D5CDD505-2E9C-101B-9397-08002B2CF9AE}" pid="8" name="MSIP_Label_be5cb09a-2992-49d6-8ac9-5f63e7b1ad2f_ActionId">
    <vt:lpwstr>42139aa4-2249-406a-905c-547027c3ac29</vt:lpwstr>
  </property>
  <property fmtid="{D5CDD505-2E9C-101B-9397-08002B2CF9AE}" pid="9" name="MSIP_Label_be5cb09a-2992-49d6-8ac9-5f63e7b1ad2f_ContentBits">
    <vt:lpwstr>0</vt:lpwstr>
  </property>
  <property fmtid="{D5CDD505-2E9C-101B-9397-08002B2CF9AE}" pid="10" name="MSIP_Label_be5cb09a-2992-49d6-8ac9-5f63e7b1ad2f_Tag">
    <vt:lpwstr>10, 3, 0, 1</vt:lpwstr>
  </property>
  <property fmtid="{D5CDD505-2E9C-101B-9397-08002B2CF9AE}" pid="11" name="MediaServiceImageTags">
    <vt:lpwstr/>
  </property>
</Properties>
</file>